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68080120" w:displacedByCustomXml="next"/>
    <w:sdt>
      <w:sdtPr>
        <w:rPr>
          <w:caps w:val="0"/>
          <w:color w:val="auto"/>
          <w:spacing w:val="0"/>
          <w:sz w:val="20"/>
          <w:szCs w:val="20"/>
        </w:rPr>
        <w:id w:val="16923449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3D4045" w14:textId="77777777" w:rsidR="00415D57" w:rsidRDefault="00415D57" w:rsidP="00415D57">
          <w:pPr>
            <w:pStyle w:val="Nadpisobsahu"/>
          </w:pPr>
          <w:r>
            <w:t>Obsah</w:t>
          </w:r>
        </w:p>
        <w:sdt>
          <w:sdtPr>
            <w:rPr>
              <w:caps w:val="0"/>
              <w:color w:val="auto"/>
              <w:spacing w:val="0"/>
              <w:sz w:val="20"/>
              <w:szCs w:val="20"/>
            </w:rPr>
            <w:id w:val="1412275851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5528FC7B" w14:textId="5262ABAF" w:rsidR="00EF645D" w:rsidRPr="00755D58" w:rsidRDefault="00EF645D" w:rsidP="00EF645D">
              <w:pPr>
                <w:pStyle w:val="Nadpis1"/>
              </w:pPr>
            </w:p>
            <w:p w14:paraId="3E949967" w14:textId="2D914B5C" w:rsidR="00877F16" w:rsidRDefault="00EF645D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r w:rsidRPr="00755D58">
                <w:fldChar w:fldCharType="begin"/>
              </w:r>
              <w:r w:rsidRPr="00755D58">
                <w:instrText xml:space="preserve"> TOC \o "1-3" \h \z \u </w:instrText>
              </w:r>
              <w:r w:rsidRPr="00755D58">
                <w:fldChar w:fldCharType="separate"/>
              </w:r>
              <w:hyperlink w:anchor="_Toc108464335" w:history="1">
                <w:r w:rsidR="00877F16" w:rsidRPr="0079642E">
                  <w:rPr>
                    <w:rStyle w:val="Hypertextovodkaz"/>
                    <w:noProof/>
                  </w:rPr>
                  <w:t>1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Údaje o stavbě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_Toc108464335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65CDE2C0" w14:textId="5651E51A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36" w:history="1">
                <w:r w:rsidR="00877F16" w:rsidRPr="0079642E">
                  <w:rPr>
                    <w:rStyle w:val="Hypertextovodkaz"/>
                    <w:noProof/>
                  </w:rPr>
                  <w:t>2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Údaje o stavebníkovi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_Toc108464336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2680D3E4" w14:textId="10441E99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37" w:history="1">
                <w:r w:rsidR="00877F16" w:rsidRPr="0079642E">
                  <w:rPr>
                    <w:rStyle w:val="Hypertextovodkaz"/>
                    <w:noProof/>
                  </w:rPr>
                  <w:t>3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Údaje o zpracovatelích projektové dokumentace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_Toc108464337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374D9A23" w14:textId="0B064690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38" w:history="1">
                <w:r w:rsidR="00877F16" w:rsidRPr="0079642E">
                  <w:rPr>
                    <w:rStyle w:val="Hypertextovodkaz"/>
                    <w:noProof/>
                  </w:rPr>
                  <w:t>4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Popis budovy a využívání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_Toc108464338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371EEF0E" w14:textId="616758F7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39" w:history="1">
                <w:r w:rsidR="00877F16" w:rsidRPr="0079642E">
                  <w:rPr>
                    <w:rStyle w:val="Hypertextovodkaz"/>
                    <w:noProof/>
                  </w:rPr>
                  <w:t>5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Podklady pro zpracování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_Toc108464339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38C5CAB9" w14:textId="167BC9E6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40" w:history="1">
                <w:r w:rsidR="00877F16" w:rsidRPr="0079642E">
                  <w:rPr>
                    <w:rStyle w:val="Hypertextovodkaz"/>
                    <w:noProof/>
                  </w:rPr>
                  <w:t>6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Klimatické podmínky místa stavby a podmínky výpočtu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_Toc108464340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16FEDE7F" w14:textId="6A0B86FF" w:rsidR="00877F16" w:rsidRDefault="00000000">
              <w:pPr>
                <w:pStyle w:val="Obsah2"/>
                <w:tabs>
                  <w:tab w:val="left" w:pos="880"/>
                </w:tabs>
                <w:rPr>
                  <w:noProof/>
                  <w:sz w:val="22"/>
                  <w:szCs w:val="22"/>
                  <w:lang w:eastAsia="cs-CZ"/>
                </w:rPr>
              </w:pPr>
              <w:hyperlink w:anchor="_Toc108464341" w:history="1">
                <w:r w:rsidR="00877F16" w:rsidRPr="0079642E">
                  <w:rPr>
                    <w:rStyle w:val="Hypertextovodkaz"/>
                    <w:noProof/>
                  </w:rPr>
                  <w:t>7.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Výpočtové hodnoty vnitřního mikroklimatu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_Toc108464341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4AAA65F5" w14:textId="0577EC5B" w:rsidR="00877F16" w:rsidRDefault="00000000">
              <w:pPr>
                <w:pStyle w:val="Obsah2"/>
                <w:rPr>
                  <w:noProof/>
                  <w:sz w:val="22"/>
                  <w:szCs w:val="22"/>
                  <w:lang w:eastAsia="cs-CZ"/>
                </w:rPr>
              </w:pPr>
              <w:hyperlink w:anchor="_Toc108464342" w:history="1">
                <w:r w:rsidR="00BD725B">
                  <w:rPr>
                    <w:rStyle w:val="Hypertextovodkaz"/>
                    <w:noProof/>
                  </w:rPr>
                  <w:t>;</w:t>
                </w:r>
              </w:hyperlink>
            </w:p>
            <w:p w14:paraId="06164E36" w14:textId="4A5AB85B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43" w:history="1">
                <w:r w:rsidR="00877F16" w:rsidRPr="0079642E">
                  <w:rPr>
                    <w:rStyle w:val="Hypertextovodkaz"/>
                    <w:noProof/>
                  </w:rPr>
                  <w:t>8.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Popis koncepce, provozu a regulace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_Toc108464343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20C317CE" w14:textId="00A05179" w:rsidR="00877F16" w:rsidRDefault="00000000">
              <w:pPr>
                <w:pStyle w:val="Obsah3"/>
                <w:rPr>
                  <w:noProof/>
                  <w:sz w:val="22"/>
                  <w:szCs w:val="22"/>
                  <w:lang w:eastAsia="cs-CZ"/>
                </w:rPr>
              </w:pPr>
              <w:hyperlink w:anchor="_Toc108464344" w:history="1">
                <w:r w:rsidR="00877F16" w:rsidRPr="0079642E">
                  <w:rPr>
                    <w:rStyle w:val="Hypertextovodkaz"/>
                    <w:noProof/>
                  </w:rPr>
                  <w:t>Sání a výfuk vzduchu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_Toc108464344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7774F76D" w14:textId="05A2E0D9" w:rsidR="00877F16" w:rsidRDefault="00000000">
              <w:pPr>
                <w:pStyle w:val="Obsah3"/>
                <w:rPr>
                  <w:noProof/>
                  <w:sz w:val="22"/>
                  <w:szCs w:val="22"/>
                  <w:lang w:eastAsia="cs-CZ"/>
                </w:rPr>
              </w:pPr>
              <w:hyperlink w:anchor="_Toc108464345" w:history="1">
                <w:r w:rsidR="00877F16" w:rsidRPr="0079642E">
                  <w:rPr>
                    <w:rStyle w:val="Hypertextovodkaz"/>
                    <w:noProof/>
                  </w:rPr>
                  <w:t>Distribuční síť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_Toc108464345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5D44F646" w14:textId="48E9FBAC" w:rsidR="00877F16" w:rsidRDefault="00000000">
              <w:pPr>
                <w:pStyle w:val="Obsah3"/>
                <w:rPr>
                  <w:noProof/>
                  <w:sz w:val="22"/>
                  <w:szCs w:val="22"/>
                  <w:lang w:eastAsia="cs-CZ"/>
                </w:rPr>
              </w:pPr>
              <w:hyperlink w:anchor="_Toc108464346" w:history="1">
                <w:r w:rsidR="00877F16" w:rsidRPr="0079642E">
                  <w:rPr>
                    <w:rStyle w:val="Hypertextovodkaz"/>
                    <w:noProof/>
                  </w:rPr>
                  <w:t>Distribuční elementy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_Toc108464346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III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39A8C800" w14:textId="01A0279E" w:rsidR="00877F16" w:rsidRDefault="00000000">
              <w:pPr>
                <w:pStyle w:val="Obsah3"/>
                <w:rPr>
                  <w:noProof/>
                  <w:sz w:val="22"/>
                  <w:szCs w:val="22"/>
                  <w:lang w:eastAsia="cs-CZ"/>
                </w:rPr>
              </w:pPr>
              <w:hyperlink w:anchor="_Toc108464347" w:history="1">
                <w:r w:rsidR="00877F16" w:rsidRPr="0079642E">
                  <w:rPr>
                    <w:rStyle w:val="Hypertextovodkaz"/>
                    <w:noProof/>
                  </w:rPr>
                  <w:t>Zaregulování systému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_Toc108464347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1B0D8969" w14:textId="013141F4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48" w:history="1">
                <w:r w:rsidR="00877F16" w:rsidRPr="0079642E">
                  <w:rPr>
                    <w:rStyle w:val="Hypertextovodkaz"/>
                    <w:noProof/>
                  </w:rPr>
                  <w:t>9.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popis jednotlivých zařízení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_Toc108464348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715D39B6" w14:textId="63AC8A8B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49" w:history="1">
                <w:r w:rsidR="00877F16" w:rsidRPr="0079642E">
                  <w:rPr>
                    <w:rStyle w:val="Hypertextovodkaz"/>
                    <w:noProof/>
                  </w:rPr>
                  <w:t>10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systém měření a regulace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_Toc108464349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207C00A4" w14:textId="36A70980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50" w:history="1">
                <w:r w:rsidR="00877F16" w:rsidRPr="0079642E">
                  <w:rPr>
                    <w:rStyle w:val="Hypertextovodkaz"/>
                    <w:noProof/>
                  </w:rPr>
                  <w:t>11.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Tepelné IZOLACE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_Toc108464350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5031616E" w14:textId="352B4A7B" w:rsidR="00877F16" w:rsidRDefault="00000000">
              <w:pPr>
                <w:pStyle w:val="Obsah2"/>
                <w:rPr>
                  <w:noProof/>
                  <w:sz w:val="22"/>
                  <w:szCs w:val="22"/>
                  <w:lang w:eastAsia="cs-CZ"/>
                </w:rPr>
              </w:pPr>
              <w:hyperlink w:anchor="_Toc108464351" w:history="1">
                <w:r w:rsidR="00877F16" w:rsidRPr="0079642E">
                  <w:rPr>
                    <w:rStyle w:val="Hypertextovodkaz"/>
                    <w:noProof/>
                  </w:rPr>
                  <w:t>Izolace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_Toc108464351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1173883D" w14:textId="2612AF87" w:rsidR="00877F16" w:rsidRDefault="00000000">
              <w:pPr>
                <w:pStyle w:val="Obsah2"/>
                <w:rPr>
                  <w:noProof/>
                  <w:sz w:val="22"/>
                  <w:szCs w:val="22"/>
                  <w:lang w:eastAsia="cs-CZ"/>
                </w:rPr>
              </w:pPr>
              <w:hyperlink w:anchor="_Toc108464352" w:history="1">
                <w:r w:rsidR="00877F16" w:rsidRPr="0079642E">
                  <w:rPr>
                    <w:rStyle w:val="Hypertextovodkaz"/>
                    <w:noProof/>
                  </w:rPr>
                  <w:t>Parametry materiálů IZOLACÍ: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_Toc108464352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183E4662" w14:textId="0AFA6973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53" w:history="1">
                <w:r w:rsidR="00877F16" w:rsidRPr="0079642E">
                  <w:rPr>
                    <w:rStyle w:val="Hypertextovodkaz"/>
                    <w:noProof/>
                  </w:rPr>
                  <w:t>12.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Hlukové parametry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_Toc108464353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IV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281ED640" w14:textId="60576E91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54" w:history="1">
                <w:r w:rsidR="00877F16" w:rsidRPr="0079642E">
                  <w:rPr>
                    <w:rStyle w:val="Hypertextovodkaz"/>
                    <w:noProof/>
                  </w:rPr>
                  <w:t>13.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Požadavky na profese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_Toc108464354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420E1504" w14:textId="0EE399C2" w:rsidR="00877F16" w:rsidRDefault="00000000">
              <w:pPr>
                <w:pStyle w:val="Obsah2"/>
                <w:rPr>
                  <w:noProof/>
                  <w:sz w:val="22"/>
                  <w:szCs w:val="22"/>
                  <w:lang w:eastAsia="cs-CZ"/>
                </w:rPr>
              </w:pPr>
              <w:hyperlink w:anchor="_Toc108464355" w:history="1">
                <w:r w:rsidR="00877F16" w:rsidRPr="0079642E">
                  <w:rPr>
                    <w:rStyle w:val="Hypertextovodkaz"/>
                    <w:noProof/>
                  </w:rPr>
                  <w:t>stavba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_Toc108464355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31490409" w14:textId="1CFF6994" w:rsidR="00877F16" w:rsidRDefault="00000000">
              <w:pPr>
                <w:pStyle w:val="Obsah2"/>
                <w:rPr>
                  <w:noProof/>
                  <w:sz w:val="22"/>
                  <w:szCs w:val="22"/>
                  <w:lang w:eastAsia="cs-CZ"/>
                </w:rPr>
              </w:pPr>
              <w:hyperlink w:anchor="_Toc108464356" w:history="1">
                <w:r w:rsidR="00877F16" w:rsidRPr="0079642E">
                  <w:rPr>
                    <w:rStyle w:val="Hypertextovodkaz"/>
                    <w:noProof/>
                  </w:rPr>
                  <w:t>elektro / MAR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_Toc108464356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592C8EFB" w14:textId="50FB7025" w:rsidR="00877F16" w:rsidRDefault="00000000">
              <w:pPr>
                <w:pStyle w:val="Obsah2"/>
                <w:rPr>
                  <w:noProof/>
                  <w:sz w:val="22"/>
                  <w:szCs w:val="22"/>
                  <w:lang w:eastAsia="cs-CZ"/>
                </w:rPr>
              </w:pPr>
              <w:hyperlink w:anchor="_Toc108464357" w:history="1">
                <w:r w:rsidR="00877F16" w:rsidRPr="0079642E">
                  <w:rPr>
                    <w:rStyle w:val="Hypertextovodkaz"/>
                    <w:noProof/>
                  </w:rPr>
                  <w:t>ZTI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_Toc108464357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1D76187D" w14:textId="1E0B0643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58" w:history="1">
                <w:r w:rsidR="00877F16" w:rsidRPr="0079642E">
                  <w:rPr>
                    <w:rStyle w:val="Hypertextovodkaz"/>
                    <w:noProof/>
                  </w:rPr>
                  <w:t>14.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Protipožární řešení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_Toc108464358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56963D10" w14:textId="05F9C90D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59" w:history="1">
                <w:r w:rsidR="00877F16" w:rsidRPr="0079642E">
                  <w:rPr>
                    <w:rStyle w:val="Hypertextovodkaz"/>
                    <w:noProof/>
                  </w:rPr>
                  <w:t>15.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Specifické požadavky na rozsah a obsah dokumentace pro provádění stavba, případně dokumentace zajišťované jejím zhotovitelem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_Toc108464359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5CB17DDB" w14:textId="5075122C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60" w:history="1">
                <w:r w:rsidR="00877F16" w:rsidRPr="0079642E">
                  <w:rPr>
                    <w:rStyle w:val="Hypertextovodkaz"/>
                    <w:noProof/>
                  </w:rPr>
                  <w:t>16.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Závěr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_Toc108464360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20361BBE" w14:textId="371187D5" w:rsidR="00877F16" w:rsidRDefault="00000000">
              <w:pPr>
                <w:pStyle w:val="Obsah1"/>
                <w:rPr>
                  <w:noProof/>
                  <w:sz w:val="22"/>
                  <w:szCs w:val="22"/>
                  <w:lang w:eastAsia="cs-CZ"/>
                </w:rPr>
              </w:pPr>
              <w:hyperlink w:anchor="_Toc108464361" w:history="1">
                <w:r w:rsidR="00877F16" w:rsidRPr="0079642E">
                  <w:rPr>
                    <w:rStyle w:val="Hypertextovodkaz"/>
                    <w:noProof/>
                  </w:rPr>
                  <w:t>17.</w:t>
                </w:r>
                <w:r w:rsidR="00877F16">
                  <w:rPr>
                    <w:noProof/>
                    <w:sz w:val="22"/>
                    <w:szCs w:val="22"/>
                    <w:lang w:eastAsia="cs-CZ"/>
                  </w:rPr>
                  <w:tab/>
                </w:r>
                <w:r w:rsidR="00877F16" w:rsidRPr="0079642E">
                  <w:rPr>
                    <w:rStyle w:val="Hypertextovodkaz"/>
                    <w:noProof/>
                  </w:rPr>
                  <w:t>Seznam použitých zdrojů informací</w:t>
                </w:r>
                <w:r w:rsidR="00877F16">
                  <w:rPr>
                    <w:noProof/>
                    <w:webHidden/>
                  </w:rPr>
                  <w:tab/>
                </w:r>
                <w:r w:rsidR="00877F16">
                  <w:rPr>
                    <w:noProof/>
                    <w:webHidden/>
                  </w:rPr>
                  <w:fldChar w:fldCharType="begin"/>
                </w:r>
                <w:r w:rsidR="00877F16">
                  <w:rPr>
                    <w:noProof/>
                    <w:webHidden/>
                  </w:rPr>
                  <w:instrText xml:space="preserve"> PAGEREF _Toc108464361 \h </w:instrText>
                </w:r>
                <w:r w:rsidR="00877F16">
                  <w:rPr>
                    <w:noProof/>
                    <w:webHidden/>
                  </w:rPr>
                </w:r>
                <w:r w:rsidR="00877F16">
                  <w:rPr>
                    <w:noProof/>
                    <w:webHidden/>
                  </w:rPr>
                  <w:fldChar w:fldCharType="separate"/>
                </w:r>
                <w:r w:rsidR="00BD725B">
                  <w:rPr>
                    <w:noProof/>
                    <w:webHidden/>
                  </w:rPr>
                  <w:t>VI</w:t>
                </w:r>
                <w:r w:rsidR="00877F16">
                  <w:rPr>
                    <w:noProof/>
                    <w:webHidden/>
                  </w:rPr>
                  <w:fldChar w:fldCharType="end"/>
                </w:r>
              </w:hyperlink>
            </w:p>
            <w:p w14:paraId="12ED3333" w14:textId="56D3120D" w:rsidR="00EF645D" w:rsidRDefault="00EF645D" w:rsidP="00EF645D">
              <w:pPr>
                <w:rPr>
                  <w:b/>
                  <w:bCs/>
                </w:rPr>
              </w:pPr>
              <w:r w:rsidRPr="00755D58">
                <w:rPr>
                  <w:b/>
                  <w:bCs/>
                </w:rPr>
                <w:fldChar w:fldCharType="end"/>
              </w:r>
            </w:p>
          </w:sdtContent>
        </w:sdt>
        <w:p w14:paraId="46F61294" w14:textId="2333FF4A" w:rsidR="003041EB" w:rsidRDefault="00415D57" w:rsidP="00EF645D">
          <w:pPr>
            <w:pStyle w:val="Obsah1"/>
            <w:rPr>
              <w:noProof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69339473" w14:textId="15F4C92D" w:rsidR="003041EB" w:rsidRDefault="003041EB">
          <w:pPr>
            <w:pStyle w:val="Obsah1"/>
            <w:rPr>
              <w:noProof/>
              <w:sz w:val="22"/>
              <w:szCs w:val="22"/>
              <w:lang w:eastAsia="cs-CZ"/>
            </w:rPr>
          </w:pPr>
        </w:p>
        <w:p w14:paraId="20D5EDFD" w14:textId="738B8FCB" w:rsidR="003041EB" w:rsidRDefault="003041EB">
          <w:pPr>
            <w:pStyle w:val="Obsah1"/>
            <w:rPr>
              <w:noProof/>
              <w:sz w:val="22"/>
              <w:szCs w:val="22"/>
              <w:lang w:eastAsia="cs-CZ"/>
            </w:rPr>
          </w:pPr>
        </w:p>
        <w:p w14:paraId="476F8DF1" w14:textId="77777777" w:rsidR="00444832" w:rsidRDefault="00415D57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530A296B" w14:textId="3ACF561C" w:rsidR="006D54A5" w:rsidRPr="00444832" w:rsidRDefault="006D54A5">
      <w:pPr>
        <w:rPr>
          <w:b/>
          <w:bCs/>
        </w:rPr>
      </w:pPr>
      <w:r>
        <w:br w:type="page"/>
      </w:r>
    </w:p>
    <w:p w14:paraId="5915620C" w14:textId="77777777" w:rsidR="00FE0D0E" w:rsidRDefault="00FE0D0E" w:rsidP="00FE0D0E">
      <w:pPr>
        <w:pStyle w:val="Nadpis1"/>
        <w:numPr>
          <w:ilvl w:val="0"/>
          <w:numId w:val="1"/>
        </w:numPr>
        <w:spacing w:after="120"/>
      </w:pPr>
      <w:bookmarkStart w:id="1" w:name="_Toc108434884"/>
      <w:bookmarkStart w:id="2" w:name="_Toc108464335"/>
      <w:r w:rsidRPr="00E014D5">
        <w:lastRenderedPageBreak/>
        <w:t>Údaje o stavbě</w:t>
      </w:r>
      <w:bookmarkEnd w:id="1"/>
      <w:bookmarkEnd w:id="2"/>
    </w:p>
    <w:tbl>
      <w:tblPr>
        <w:tblStyle w:val="Mkatabulky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7728"/>
      </w:tblGrid>
      <w:tr w:rsidR="00FE0D0E" w14:paraId="3159BFF1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245F4F43" w14:textId="77777777" w:rsidR="00FE0D0E" w:rsidRDefault="00FE0D0E" w:rsidP="00AA39FB">
            <w:r w:rsidRPr="00E014D5">
              <w:t>Název stavby:</w:t>
            </w:r>
          </w:p>
        </w:tc>
        <w:sdt>
          <w:sdtPr>
            <w:rPr>
              <w:rFonts w:ascii="Arial Narrow" w:hAnsi="Arial Narrow"/>
              <w:i/>
            </w:rPr>
            <w:alias w:val="Název"/>
            <w:tag w:val=""/>
            <w:id w:val="-126011497"/>
            <w:placeholder>
              <w:docPart w:val="BF9113EA43F44E5B8F64F8C68B418265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tc>
              <w:tcPr>
                <w:tcW w:w="7728" w:type="dxa"/>
                <w:tcMar>
                  <w:top w:w="85" w:type="dxa"/>
                  <w:bottom w:w="85" w:type="dxa"/>
                </w:tcMar>
              </w:tcPr>
              <w:p w14:paraId="77707C34" w14:textId="511A8F54" w:rsidR="00FE0D0E" w:rsidRPr="006C57AE" w:rsidRDefault="00C52D38" w:rsidP="00AA39FB">
                <w:pPr>
                  <w:rPr>
                    <w:i/>
                  </w:rPr>
                </w:pPr>
                <w:r>
                  <w:rPr>
                    <w:rFonts w:ascii="Arial Narrow" w:hAnsi="Arial Narrow"/>
                    <w:i/>
                  </w:rPr>
                  <w:t>Snížení energetické náročnosti – Kulturní dům Blažovice</w:t>
                </w:r>
              </w:p>
            </w:tc>
          </w:sdtContent>
        </w:sdt>
      </w:tr>
      <w:tr w:rsidR="00FE0D0E" w14:paraId="47313432" w14:textId="77777777" w:rsidTr="00AA39FB">
        <w:trPr>
          <w:trHeight w:val="25"/>
        </w:trPr>
        <w:tc>
          <w:tcPr>
            <w:tcW w:w="2478" w:type="dxa"/>
            <w:tcMar>
              <w:top w:w="85" w:type="dxa"/>
              <w:bottom w:w="85" w:type="dxa"/>
            </w:tcMar>
          </w:tcPr>
          <w:p w14:paraId="5B254D80" w14:textId="77777777" w:rsidR="00FE0D0E" w:rsidRDefault="00FE0D0E" w:rsidP="00AA39FB">
            <w:r w:rsidRPr="00E014D5">
              <w:t>Místo stavby:</w:t>
            </w:r>
          </w:p>
        </w:tc>
        <w:tc>
          <w:tcPr>
            <w:tcW w:w="7728" w:type="dxa"/>
            <w:tcMar>
              <w:top w:w="85" w:type="dxa"/>
              <w:bottom w:w="85" w:type="dxa"/>
            </w:tcMar>
          </w:tcPr>
          <w:bookmarkStart w:id="3" w:name="místo_stavby" w:displacedByCustomXml="next"/>
          <w:sdt>
            <w:sdtPr>
              <w:rPr>
                <w:rFonts w:ascii="Arial Narrow" w:hAnsi="Arial Narrow"/>
                <w:i/>
              </w:rPr>
              <w:id w:val="-1219509861"/>
              <w:placeholder>
                <w:docPart w:val="E7609B1D15F04F0CB7E3A65AEAE459F6"/>
              </w:placeholder>
            </w:sdtPr>
            <w:sdtContent>
              <w:p w14:paraId="411B163F" w14:textId="03CBC00F" w:rsidR="00FE0D0E" w:rsidRPr="00424FF6" w:rsidRDefault="00C52D38" w:rsidP="00A803F8">
                <w:pPr>
                  <w:rPr>
                    <w:rFonts w:ascii="Arial Narrow" w:hAnsi="Arial Narrow"/>
                    <w:i/>
                  </w:rPr>
                </w:pPr>
                <w:r>
                  <w:rPr>
                    <w:rFonts w:ascii="Arial Narrow" w:hAnsi="Arial Narrow"/>
                    <w:i/>
                  </w:rPr>
                  <w:t>Školní kuchyně s jídelnou</w:t>
                </w:r>
              </w:p>
            </w:sdtContent>
          </w:sdt>
          <w:bookmarkStart w:id="4" w:name="místo_stavby_adresa" w:displacedByCustomXml="prev"/>
          <w:bookmarkEnd w:id="4" w:displacedByCustomXml="prev"/>
          <w:bookmarkStart w:id="5" w:name="OLE_LINK9" w:displacedByCustomXml="prev"/>
          <w:bookmarkEnd w:id="5" w:displacedByCustomXml="prev"/>
          <w:bookmarkStart w:id="6" w:name="OLE_LINK8" w:displacedByCustomXml="prev"/>
          <w:bookmarkEnd w:id="6" w:displacedByCustomXml="prev"/>
          <w:bookmarkEnd w:id="3" w:displacedByCustomXml="prev"/>
        </w:tc>
      </w:tr>
      <w:tr w:rsidR="00FE0D0E" w14:paraId="5C951FAC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45AC3CAD" w14:textId="77777777" w:rsidR="00FE0D0E" w:rsidRDefault="00FE0D0E" w:rsidP="00AA39FB">
            <w:r w:rsidRPr="00E014D5">
              <w:t>Katastrální území:</w:t>
            </w:r>
          </w:p>
        </w:tc>
        <w:bookmarkStart w:id="7" w:name="katastrální_území"/>
        <w:tc>
          <w:tcPr>
            <w:tcW w:w="7728" w:type="dxa"/>
            <w:tcMar>
              <w:top w:w="85" w:type="dxa"/>
              <w:bottom w:w="85" w:type="dxa"/>
            </w:tcMar>
          </w:tcPr>
          <w:p w14:paraId="7BA0A2DE" w14:textId="64B31C33" w:rsidR="00FE0D0E" w:rsidRPr="00A803F8" w:rsidRDefault="00000000" w:rsidP="00BD725B">
            <w:pPr>
              <w:tabs>
                <w:tab w:val="left" w:pos="5865"/>
              </w:tabs>
            </w:pPr>
            <w:sdt>
              <w:sdtPr>
                <w:alias w:val="Katastrální území"/>
                <w:tag w:val="Katastrální území"/>
                <w:id w:val="819384141"/>
                <w:placeholder>
                  <w:docPart w:val="27A40587B13C4D1EBA732E97C2120BC2"/>
                </w:placeholder>
                <w:text/>
              </w:sdtPr>
              <w:sdtContent>
                <w:r w:rsidR="008D756B">
                  <w:t>Nová 271, 66408 Blažovice</w:t>
                </w:r>
              </w:sdtContent>
            </w:sdt>
            <w:bookmarkEnd w:id="7"/>
            <w:r w:rsidR="00BD725B">
              <w:tab/>
            </w:r>
          </w:p>
        </w:tc>
      </w:tr>
      <w:tr w:rsidR="00FE0D0E" w14:paraId="7966F30B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3D3E1624" w14:textId="77777777" w:rsidR="00FE0D0E" w:rsidRDefault="00FE0D0E" w:rsidP="00AA39FB">
            <w:r w:rsidRPr="00E014D5">
              <w:t>Předmět dokumentace:</w:t>
            </w:r>
          </w:p>
        </w:tc>
        <w:tc>
          <w:tcPr>
            <w:tcW w:w="7728" w:type="dxa"/>
            <w:tcMar>
              <w:top w:w="85" w:type="dxa"/>
              <w:bottom w:w="85" w:type="dxa"/>
            </w:tcMar>
          </w:tcPr>
          <w:p w14:paraId="11E42B89" w14:textId="5A682796" w:rsidR="00FE0D0E" w:rsidRPr="008535F4" w:rsidRDefault="00AA746D" w:rsidP="00AA39FB">
            <w:pPr>
              <w:rPr>
                <w:color w:val="FF0000"/>
              </w:rPr>
            </w:pPr>
            <w:r>
              <w:t>V</w:t>
            </w:r>
            <w:r w:rsidR="000676FE">
              <w:t>zduchotechnika</w:t>
            </w:r>
          </w:p>
        </w:tc>
      </w:tr>
      <w:tr w:rsidR="00FE0D0E" w14:paraId="294C49E5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7D86E9C0" w14:textId="77777777" w:rsidR="00FE0D0E" w:rsidRPr="00E014D5" w:rsidRDefault="00FE0D0E" w:rsidP="00AA39FB">
            <w:r>
              <w:t>Stupeň dokumentace:</w:t>
            </w:r>
          </w:p>
        </w:tc>
        <w:bookmarkStart w:id="8" w:name="stupeň_dokumentace" w:displacedByCustomXml="next"/>
        <w:sdt>
          <w:sdtPr>
            <w:rPr>
              <w:rFonts w:ascii="Arial Narrow" w:hAnsi="Arial Narrow"/>
              <w:i/>
            </w:rPr>
            <w:alias w:val="Stupeň dokumentace"/>
            <w:tag w:val="Stupeň dokumentace"/>
            <w:id w:val="449289699"/>
            <w:placeholder>
              <w:docPart w:val="27A40587B13C4D1EBA732E97C2120BC2"/>
            </w:placeholder>
            <w:text/>
          </w:sdtPr>
          <w:sdtContent>
            <w:tc>
              <w:tcPr>
                <w:tcW w:w="7728" w:type="dxa"/>
                <w:tcMar>
                  <w:top w:w="85" w:type="dxa"/>
                  <w:bottom w:w="85" w:type="dxa"/>
                </w:tcMar>
              </w:tcPr>
              <w:p w14:paraId="3BC25539" w14:textId="44D21442" w:rsidR="00FE0D0E" w:rsidRDefault="00424FF6" w:rsidP="00AA39FB">
                <w:r w:rsidRPr="00C030ED">
                  <w:rPr>
                    <w:rFonts w:ascii="Arial Narrow" w:hAnsi="Arial Narrow"/>
                    <w:i/>
                  </w:rPr>
                  <w:t xml:space="preserve">Dokumentace pro </w:t>
                </w:r>
                <w:r w:rsidR="008D756B">
                  <w:rPr>
                    <w:rFonts w:ascii="Arial Narrow" w:hAnsi="Arial Narrow"/>
                    <w:i/>
                  </w:rPr>
                  <w:t>dotační řízení</w:t>
                </w:r>
              </w:p>
            </w:tc>
          </w:sdtContent>
        </w:sdt>
        <w:bookmarkEnd w:id="8" w:displacedByCustomXml="prev"/>
      </w:tr>
    </w:tbl>
    <w:p w14:paraId="6EBB9607" w14:textId="77777777" w:rsidR="00FE0D0E" w:rsidRPr="00E014D5" w:rsidRDefault="00FE0D0E" w:rsidP="00FE0D0E">
      <w:pPr>
        <w:pStyle w:val="Nadpis1"/>
        <w:numPr>
          <w:ilvl w:val="0"/>
          <w:numId w:val="1"/>
        </w:numPr>
        <w:spacing w:before="360" w:after="120"/>
      </w:pPr>
      <w:bookmarkStart w:id="9" w:name="_Toc108434885"/>
      <w:bookmarkStart w:id="10" w:name="_Toc108464336"/>
      <w:r>
        <w:t>Ú</w:t>
      </w:r>
      <w:r w:rsidRPr="00E014D5">
        <w:t>daje o stavebníkovi</w:t>
      </w:r>
      <w:bookmarkEnd w:id="9"/>
      <w:bookmarkEnd w:id="10"/>
    </w:p>
    <w:tbl>
      <w:tblPr>
        <w:tblStyle w:val="Mkatabulky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7728"/>
      </w:tblGrid>
      <w:tr w:rsidR="00FE0D0E" w14:paraId="1F881545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2D778175" w14:textId="09B12AEE" w:rsidR="00FE0D0E" w:rsidRPr="00A803F8" w:rsidRDefault="00A803F8" w:rsidP="00AA39FB">
            <w:pPr>
              <w:rPr>
                <w:rFonts w:ascii="Arial Narrow" w:hAnsi="Arial Narrow"/>
              </w:rPr>
            </w:pPr>
            <w:r w:rsidRPr="00A803F8">
              <w:rPr>
                <w:rFonts w:ascii="Arial Narrow" w:hAnsi="Arial Narrow"/>
              </w:rPr>
              <w:t>Investor</w:t>
            </w:r>
            <w:r w:rsidR="00FE0D0E" w:rsidRPr="00A803F8">
              <w:rPr>
                <w:rFonts w:ascii="Arial Narrow" w:hAnsi="Arial Narrow"/>
              </w:rPr>
              <w:t>:</w:t>
            </w:r>
          </w:p>
        </w:tc>
        <w:bookmarkStart w:id="11" w:name="Investor_jméno"/>
        <w:tc>
          <w:tcPr>
            <w:tcW w:w="7728" w:type="dxa"/>
            <w:tcMar>
              <w:top w:w="85" w:type="dxa"/>
              <w:bottom w:w="85" w:type="dxa"/>
            </w:tcMar>
          </w:tcPr>
          <w:p w14:paraId="5CAE232B" w14:textId="4A40FD03" w:rsidR="00FE0D0E" w:rsidRPr="00A803F8" w:rsidRDefault="00000000" w:rsidP="00AA39F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alias w:val="Investor_jméno"/>
                <w:tag w:val="Investor_jméno"/>
                <w:id w:val="1716153973"/>
                <w:placeholder>
                  <w:docPart w:val="27A40587B13C4D1EBA732E97C2120BC2"/>
                </w:placeholder>
                <w:text/>
              </w:sdtPr>
              <w:sdtContent>
                <w:r w:rsidR="00A803F8" w:rsidRPr="00A803F8">
                  <w:rPr>
                    <w:rFonts w:ascii="Arial Narrow" w:hAnsi="Arial Narrow"/>
                  </w:rPr>
                  <w:t xml:space="preserve">Obec </w:t>
                </w:r>
                <w:r w:rsidR="008D756B">
                  <w:rPr>
                    <w:rFonts w:ascii="Arial Narrow" w:hAnsi="Arial Narrow"/>
                  </w:rPr>
                  <w:t>Blažovice</w:t>
                </w:r>
              </w:sdtContent>
            </w:sdt>
            <w:bookmarkEnd w:id="11"/>
          </w:p>
        </w:tc>
      </w:tr>
      <w:tr w:rsidR="00FE0D0E" w14:paraId="00D61ACE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42A4BA14" w14:textId="77777777" w:rsidR="00FE0D0E" w:rsidRPr="00586241" w:rsidRDefault="00FE0D0E" w:rsidP="00AA39FB">
            <w:pPr>
              <w:rPr>
                <w:i/>
              </w:rPr>
            </w:pPr>
            <w:r w:rsidRPr="00586241">
              <w:t>Adresa</w:t>
            </w:r>
            <w:r w:rsidRPr="00586241">
              <w:rPr>
                <w:i/>
              </w:rPr>
              <w:t>:</w:t>
            </w:r>
          </w:p>
        </w:tc>
        <w:bookmarkStart w:id="12" w:name="investor_adresa" w:displacedByCustomXml="next"/>
        <w:sdt>
          <w:sdtPr>
            <w:rPr>
              <w:rFonts w:ascii="Arial Narrow" w:hAnsi="Arial Narrow"/>
            </w:rPr>
            <w:alias w:val="Investor_adresa"/>
            <w:tag w:val="Investor_adresa"/>
            <w:id w:val="320937192"/>
            <w:placeholder>
              <w:docPart w:val="E589701CB9DA41ABB7E538C9454E9015"/>
            </w:placeholder>
            <w:text w:multiLine="1"/>
          </w:sdtPr>
          <w:sdtContent>
            <w:tc>
              <w:tcPr>
                <w:tcW w:w="7728" w:type="dxa"/>
                <w:tcMar>
                  <w:top w:w="85" w:type="dxa"/>
                  <w:bottom w:w="85" w:type="dxa"/>
                </w:tcMar>
              </w:tcPr>
              <w:p w14:paraId="44836C14" w14:textId="46696B93" w:rsidR="00FE0D0E" w:rsidRPr="006C57AE" w:rsidRDefault="008D756B" w:rsidP="00AA39FB">
                <w:pPr>
                  <w:rPr>
                    <w:i/>
                  </w:rPr>
                </w:pPr>
                <w:r>
                  <w:rPr>
                    <w:rFonts w:ascii="Arial Narrow" w:hAnsi="Arial Narrow"/>
                  </w:rPr>
                  <w:t>Nádražní 156, 664 08 Blažovice</w:t>
                </w:r>
              </w:p>
            </w:tc>
          </w:sdtContent>
        </w:sdt>
        <w:bookmarkEnd w:id="12" w:displacedByCustomXml="prev"/>
      </w:tr>
    </w:tbl>
    <w:p w14:paraId="55BEEBDD" w14:textId="77777777" w:rsidR="00FE0D0E" w:rsidRPr="00261283" w:rsidRDefault="00FE0D0E" w:rsidP="00FE0D0E">
      <w:pPr>
        <w:pStyle w:val="Nadpis1"/>
        <w:numPr>
          <w:ilvl w:val="0"/>
          <w:numId w:val="1"/>
        </w:numPr>
        <w:spacing w:before="360" w:after="120"/>
        <w:rPr>
          <w:color w:val="auto"/>
        </w:rPr>
      </w:pPr>
      <w:bookmarkStart w:id="13" w:name="_Toc108434886"/>
      <w:bookmarkStart w:id="14" w:name="_Toc108464337"/>
      <w:r w:rsidRPr="00261283">
        <w:rPr>
          <w:color w:val="auto"/>
        </w:rPr>
        <w:t>Údaje o zpracovatelích projektové dokumentace</w:t>
      </w:r>
      <w:bookmarkEnd w:id="13"/>
      <w:bookmarkEnd w:id="14"/>
    </w:p>
    <w:tbl>
      <w:tblPr>
        <w:tblStyle w:val="Mkatabulky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7728"/>
      </w:tblGrid>
      <w:tr w:rsidR="00FE0D0E" w14:paraId="2567254F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186B516F" w14:textId="77777777" w:rsidR="00FE0D0E" w:rsidRDefault="00FE0D0E" w:rsidP="00AA39FB">
            <w:r>
              <w:t>Firma:</w:t>
            </w:r>
          </w:p>
        </w:tc>
        <w:tc>
          <w:tcPr>
            <w:tcW w:w="7728" w:type="dxa"/>
            <w:tcMar>
              <w:top w:w="85" w:type="dxa"/>
              <w:bottom w:w="85" w:type="dxa"/>
            </w:tcMar>
          </w:tcPr>
          <w:sdt>
            <w:sdtPr>
              <w:alias w:val="Adresa společnosti"/>
              <w:tag w:val=""/>
              <w:id w:val="622649945"/>
              <w:placeholder>
                <w:docPart w:val="49CC0B70B18C41CF8D868E88C0834B27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Content>
              <w:p w14:paraId="681FC220" w14:textId="7C2B9DC3" w:rsidR="00FE0D0E" w:rsidRDefault="00FE0D0E" w:rsidP="00AA39FB">
                <w:r>
                  <w:t>E</w:t>
                </w:r>
                <w:r w:rsidR="00BE782A">
                  <w:t>vora</w:t>
                </w:r>
                <w:r>
                  <w:t xml:space="preserve"> </w:t>
                </w:r>
                <w:r w:rsidR="00BE782A">
                  <w:t>Design</w:t>
                </w:r>
                <w:r>
                  <w:t>, s.r.o.</w:t>
                </w:r>
                <w:r>
                  <w:br/>
                </w:r>
                <w:r w:rsidR="000676FE">
                  <w:t>Vídeňská 376/132</w:t>
                </w:r>
                <w:r>
                  <w:br/>
                </w:r>
                <w:r w:rsidR="000676FE">
                  <w:t>619</w:t>
                </w:r>
                <w:r>
                  <w:t xml:space="preserve"> </w:t>
                </w:r>
                <w:r w:rsidR="000676FE">
                  <w:t>00</w:t>
                </w:r>
                <w:r>
                  <w:t xml:space="preserve"> </w:t>
                </w:r>
                <w:r w:rsidR="000676FE">
                  <w:t>Brno</w:t>
                </w:r>
              </w:p>
            </w:sdtContent>
          </w:sdt>
        </w:tc>
      </w:tr>
      <w:tr w:rsidR="00FE0D0E" w14:paraId="261B40BE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010F1FD2" w14:textId="77777777" w:rsidR="00FE0D0E" w:rsidRDefault="00FE0D0E" w:rsidP="00AA39FB">
            <w:r>
              <w:t>Vypracoval:</w:t>
            </w:r>
          </w:p>
        </w:tc>
        <w:sdt>
          <w:sdtPr>
            <w:alias w:val="Autor"/>
            <w:tag w:val=""/>
            <w:id w:val="638852546"/>
            <w:placeholder>
              <w:docPart w:val="9B417F855C96401CA1241549D88C7C92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tc>
              <w:tcPr>
                <w:tcW w:w="7728" w:type="dxa"/>
                <w:tcMar>
                  <w:top w:w="85" w:type="dxa"/>
                  <w:bottom w:w="85" w:type="dxa"/>
                </w:tcMar>
              </w:tcPr>
              <w:p w14:paraId="3C445FC8" w14:textId="0022B088" w:rsidR="00FE0D0E" w:rsidRDefault="00FE0D0E" w:rsidP="00AA39FB">
                <w:r>
                  <w:t xml:space="preserve">Ing. </w:t>
                </w:r>
                <w:r w:rsidR="000676FE">
                  <w:t>Petr Cihlář</w:t>
                </w:r>
              </w:p>
            </w:tc>
          </w:sdtContent>
        </w:sdt>
      </w:tr>
      <w:tr w:rsidR="00FE0D0E" w14:paraId="31B0A043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7E8F8A18" w14:textId="77777777" w:rsidR="00FE0D0E" w:rsidRDefault="00FE0D0E" w:rsidP="00AA39FB">
            <w:r>
              <w:t>Telefon:</w:t>
            </w:r>
          </w:p>
        </w:tc>
        <w:sdt>
          <w:sdtPr>
            <w:alias w:val="Telefon společnosti"/>
            <w:tag w:val=""/>
            <w:id w:val="-768390271"/>
            <w:placeholder>
              <w:docPart w:val="7E61077B41AA4E0A8496CC5A9F351E56"/>
            </w:placeholder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7728" w:type="dxa"/>
                <w:tcMar>
                  <w:top w:w="85" w:type="dxa"/>
                  <w:bottom w:w="85" w:type="dxa"/>
                </w:tcMar>
              </w:tcPr>
              <w:p w14:paraId="63B1A916" w14:textId="67E5B620" w:rsidR="00FE0D0E" w:rsidRDefault="00FE0D0E" w:rsidP="00AA39FB">
                <w:r>
                  <w:t>+420 </w:t>
                </w:r>
                <w:r w:rsidR="000676FE">
                  <w:t>725</w:t>
                </w:r>
                <w:r>
                  <w:t> </w:t>
                </w:r>
                <w:r w:rsidR="000676FE">
                  <w:t>700</w:t>
                </w:r>
                <w:r>
                  <w:t xml:space="preserve"> 8</w:t>
                </w:r>
                <w:r w:rsidR="000676FE">
                  <w:t>93</w:t>
                </w:r>
              </w:p>
            </w:tc>
          </w:sdtContent>
        </w:sdt>
      </w:tr>
      <w:tr w:rsidR="00FE0D0E" w14:paraId="53E6F3C0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6000FA10" w14:textId="77777777" w:rsidR="00FE0D0E" w:rsidRDefault="00FE0D0E" w:rsidP="00AA39FB">
            <w:r>
              <w:t>Email:</w:t>
            </w:r>
          </w:p>
        </w:tc>
        <w:tc>
          <w:tcPr>
            <w:tcW w:w="7728" w:type="dxa"/>
            <w:tcMar>
              <w:top w:w="85" w:type="dxa"/>
              <w:bottom w:w="85" w:type="dxa"/>
            </w:tcMar>
          </w:tcPr>
          <w:p w14:paraId="20861BD8" w14:textId="6DDC3A13" w:rsidR="00FE0D0E" w:rsidRDefault="00000000" w:rsidP="00AA39FB">
            <w:sdt>
              <w:sdtPr>
                <w:alias w:val="E-mail společnosti"/>
                <w:tag w:val=""/>
                <w:id w:val="-211504419"/>
                <w:placeholder>
                  <w:docPart w:val="6ACD3A68AEC94B23904DF428AAB73C04"/>
                </w:placeholder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0676FE">
                  <w:t>cihlar</w:t>
                </w:r>
                <w:r w:rsidR="00FE0D0E">
                  <w:t>@evora</w:t>
                </w:r>
                <w:r w:rsidR="00BE782A">
                  <w:t>design</w:t>
                </w:r>
                <w:r w:rsidR="00FE0D0E">
                  <w:t>.cz</w:t>
                </w:r>
              </w:sdtContent>
            </w:sdt>
          </w:p>
        </w:tc>
      </w:tr>
      <w:tr w:rsidR="00FE0D0E" w14:paraId="54B55338" w14:textId="77777777" w:rsidTr="00AA39FB">
        <w:tc>
          <w:tcPr>
            <w:tcW w:w="2478" w:type="dxa"/>
            <w:tcMar>
              <w:top w:w="85" w:type="dxa"/>
              <w:bottom w:w="85" w:type="dxa"/>
            </w:tcMar>
          </w:tcPr>
          <w:p w14:paraId="5E21F520" w14:textId="77777777" w:rsidR="00FE0D0E" w:rsidRDefault="00FE0D0E" w:rsidP="00AA39FB">
            <w:r>
              <w:t>Kontroloval</w:t>
            </w:r>
            <w:r w:rsidRPr="00E014D5">
              <w:t>:</w:t>
            </w:r>
          </w:p>
        </w:tc>
        <w:sdt>
          <w:sdtPr>
            <w:alias w:val="Nadřízený"/>
            <w:tag w:val=""/>
            <w:id w:val="-657462360"/>
            <w:placeholder>
              <w:docPart w:val="9F398576AA4E4168A3C15FA04F50D56A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 w:multiLine="1"/>
          </w:sdtPr>
          <w:sdtContent>
            <w:tc>
              <w:tcPr>
                <w:tcW w:w="7728" w:type="dxa"/>
                <w:tcMar>
                  <w:top w:w="85" w:type="dxa"/>
                  <w:bottom w:w="85" w:type="dxa"/>
                </w:tcMar>
              </w:tcPr>
              <w:p w14:paraId="57C5A770" w14:textId="0DC79FDB" w:rsidR="00FE0D0E" w:rsidRDefault="00FE0D0E" w:rsidP="00AA39FB">
                <w:r>
                  <w:t>Ing. Jiří Šíma, Ph.D.</w:t>
                </w:r>
                <w:r>
                  <w:br/>
                  <w:t xml:space="preserve">Autorizovaný inženýr pro techniku prostředí </w:t>
                </w:r>
                <w:r>
                  <w:br/>
                  <w:t>Specializace technická zařízení</w:t>
                </w:r>
                <w:r>
                  <w:br/>
                  <w:t>ČKAIT – 0301410</w:t>
                </w:r>
              </w:p>
            </w:tc>
          </w:sdtContent>
        </w:sdt>
      </w:tr>
    </w:tbl>
    <w:p w14:paraId="4B467BE3" w14:textId="77777777" w:rsidR="00FE0D0E" w:rsidRPr="00E014D5" w:rsidRDefault="00FE0D0E" w:rsidP="00FE0D0E">
      <w:pPr>
        <w:pStyle w:val="Nadpis1"/>
        <w:numPr>
          <w:ilvl w:val="0"/>
          <w:numId w:val="1"/>
        </w:numPr>
        <w:spacing w:before="360"/>
      </w:pPr>
      <w:bookmarkStart w:id="15" w:name="_Toc108434887"/>
      <w:bookmarkStart w:id="16" w:name="_Toc108464338"/>
      <w:r w:rsidRPr="00E014D5">
        <w:t>Popis budovy a využívání</w:t>
      </w:r>
      <w:bookmarkEnd w:id="15"/>
      <w:bookmarkEnd w:id="16"/>
      <w:r w:rsidRPr="00E014D5">
        <w:tab/>
      </w:r>
      <w:r w:rsidRPr="00E014D5">
        <w:tab/>
      </w:r>
    </w:p>
    <w:p w14:paraId="736A6DCF" w14:textId="77777777" w:rsidR="008D756B" w:rsidRDefault="009A60D2" w:rsidP="009A60D2">
      <w:pPr>
        <w:autoSpaceDE w:val="0"/>
        <w:autoSpaceDN w:val="0"/>
        <w:adjustRightInd w:val="0"/>
        <w:spacing w:before="0" w:after="0" w:line="240" w:lineRule="auto"/>
      </w:pPr>
      <w:r w:rsidRPr="009A60D2">
        <w:t>Jedn</w:t>
      </w:r>
      <w:r w:rsidRPr="009A60D2">
        <w:rPr>
          <w:rFonts w:hint="eastAsia"/>
        </w:rPr>
        <w:t>á</w:t>
      </w:r>
      <w:r w:rsidRPr="009A60D2">
        <w:t xml:space="preserve"> se o re</w:t>
      </w:r>
      <w:r w:rsidR="008D756B">
        <w:t>konstrukci vzduchotechnického zařízení v provozu školní kuchyně.</w:t>
      </w:r>
    </w:p>
    <w:tbl>
      <w:tblPr>
        <w:tblStyle w:val="Mkatabulky"/>
        <w:tblpPr w:leftFromText="141" w:rightFromText="141" w:vertAnchor="text" w:tblpY="1"/>
        <w:tblOverlap w:val="nev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7087"/>
      </w:tblGrid>
      <w:tr w:rsidR="00E63E59" w14:paraId="18087246" w14:textId="77777777" w:rsidTr="00E2645E">
        <w:tc>
          <w:tcPr>
            <w:tcW w:w="3119" w:type="dxa"/>
            <w:tcMar>
              <w:top w:w="85" w:type="dxa"/>
              <w:bottom w:w="85" w:type="dxa"/>
            </w:tcMar>
          </w:tcPr>
          <w:p w14:paraId="2F25BD3D" w14:textId="00F440D9" w:rsidR="00424FF6" w:rsidRDefault="00424FF6" w:rsidP="008D756B"/>
        </w:tc>
        <w:tc>
          <w:tcPr>
            <w:tcW w:w="7087" w:type="dxa"/>
            <w:tcMar>
              <w:top w:w="85" w:type="dxa"/>
              <w:bottom w:w="85" w:type="dxa"/>
            </w:tcMar>
          </w:tcPr>
          <w:p w14:paraId="55D99A7C" w14:textId="77777777" w:rsidR="00E63E59" w:rsidRDefault="00E63E59" w:rsidP="00E63E59">
            <w:pPr>
              <w:rPr>
                <w:rFonts w:ascii="Arial Narrow" w:hAnsi="Arial Narrow"/>
                <w:i/>
              </w:rPr>
            </w:pPr>
          </w:p>
        </w:tc>
      </w:tr>
    </w:tbl>
    <w:p w14:paraId="55CDEA81" w14:textId="6A08CA5A" w:rsidR="00C70F03" w:rsidRPr="00862E85" w:rsidRDefault="00C70F03" w:rsidP="00FE0D0E">
      <w:pPr>
        <w:pStyle w:val="Nadpis1"/>
        <w:numPr>
          <w:ilvl w:val="0"/>
          <w:numId w:val="1"/>
        </w:numPr>
        <w:spacing w:before="0"/>
        <w:rPr>
          <w:color w:val="auto"/>
        </w:rPr>
      </w:pPr>
      <w:bookmarkStart w:id="17" w:name="_Toc108434888"/>
      <w:bookmarkStart w:id="18" w:name="_Toc108464339"/>
      <w:bookmarkEnd w:id="0"/>
      <w:r w:rsidRPr="00862E85">
        <w:rPr>
          <w:color w:val="auto"/>
        </w:rPr>
        <w:t>Podklady pro zpracování</w:t>
      </w:r>
      <w:bookmarkEnd w:id="17"/>
      <w:bookmarkEnd w:id="18"/>
    </w:p>
    <w:p w14:paraId="07C6883A" w14:textId="77777777" w:rsidR="00EE624E" w:rsidRPr="00E014D5" w:rsidRDefault="00EE624E" w:rsidP="00EE624E">
      <w:pPr>
        <w:spacing w:after="120"/>
      </w:pPr>
      <w:bookmarkStart w:id="19" w:name="_Toc418683280"/>
      <w:r w:rsidRPr="00E014D5">
        <w:t>Podkladem pro zpracování projektu jsou půdorysy a řezy stavební části objektu v měřítku 1:</w:t>
      </w:r>
      <w:r>
        <w:t>50 a dokumentace stávajících rozvodů TZB</w:t>
      </w:r>
      <w:r w:rsidRPr="00E014D5">
        <w:t>. Investorem zadané specifikace provozních podmínek, objednatelem zadané požadavky spolu s doplňujícími skutečnostmi z konzultačních a koordinačních porad s investorem.</w:t>
      </w:r>
    </w:p>
    <w:p w14:paraId="6664DD07" w14:textId="3E9C3EEF" w:rsidR="00EE624E" w:rsidRDefault="00EE624E" w:rsidP="00EE624E">
      <w:pPr>
        <w:spacing w:after="120"/>
      </w:pPr>
      <w:r w:rsidRPr="00E014D5">
        <w:t xml:space="preserve">Návrh, montáž a provozování systému </w:t>
      </w:r>
      <w:r w:rsidR="00CB1CDA">
        <w:t>vzduchotechniky</w:t>
      </w:r>
      <w:r w:rsidRPr="00E014D5">
        <w:t xml:space="preserve"> musí být v souladu s příslušnými bezpečnostními a protipožárními předpisy a normami platnými na území České republiky. Implicitní hodnoty uvažované ve výpočtech, jako i výpočtové vztahy jsou převzaté ze zdrojů uvedených v kapitole Seznam použitých </w:t>
      </w:r>
      <w:r>
        <w:t>zdrojů informací.</w:t>
      </w:r>
    </w:p>
    <w:p w14:paraId="16B7DCB6" w14:textId="7BA7EAF3" w:rsidR="004F2A0F" w:rsidRDefault="004F2A0F" w:rsidP="00806722">
      <w:pPr>
        <w:pStyle w:val="Nadpis1"/>
        <w:numPr>
          <w:ilvl w:val="0"/>
          <w:numId w:val="1"/>
        </w:numPr>
        <w:spacing w:before="240" w:after="120"/>
        <w:rPr>
          <w:color w:val="auto"/>
        </w:rPr>
      </w:pPr>
      <w:bookmarkStart w:id="20" w:name="_Toc108434889"/>
      <w:bookmarkStart w:id="21" w:name="_Toc108464340"/>
      <w:r w:rsidRPr="00862E85">
        <w:rPr>
          <w:color w:val="auto"/>
        </w:rPr>
        <w:t>Klimatické podmínky místa stavby</w:t>
      </w:r>
      <w:bookmarkEnd w:id="19"/>
      <w:r w:rsidR="00FD1CA2" w:rsidRPr="00862E85">
        <w:rPr>
          <w:color w:val="auto"/>
        </w:rPr>
        <w:t xml:space="preserve"> a </w:t>
      </w:r>
      <w:r w:rsidR="007E44A2" w:rsidRPr="00862E85">
        <w:rPr>
          <w:color w:val="auto"/>
        </w:rPr>
        <w:t>podmínky výpočtu</w:t>
      </w:r>
      <w:bookmarkEnd w:id="20"/>
      <w:bookmarkEnd w:id="21"/>
      <w:r w:rsidR="00FE0D0E">
        <w:rPr>
          <w:color w:val="auto"/>
        </w:rPr>
        <w:t xml:space="preserve"> </w:t>
      </w:r>
    </w:p>
    <w:p w14:paraId="73ED7133" w14:textId="1AFC06A6" w:rsidR="00342BF9" w:rsidRPr="00342BF9" w:rsidRDefault="00342BF9" w:rsidP="00342BF9">
      <w:pPr>
        <w:pStyle w:val="Text"/>
        <w:ind w:firstLine="0"/>
        <w:rPr>
          <w:rFonts w:asciiTheme="minorHAnsi" w:eastAsiaTheme="minorEastAsia" w:hAnsiTheme="minorHAnsi" w:cstheme="minorBidi"/>
          <w:noProof w:val="0"/>
          <w:lang w:eastAsia="en-US"/>
        </w:rPr>
      </w:pPr>
    </w:p>
    <w:tbl>
      <w:tblPr>
        <w:tblStyle w:val="Svtlmkatabulky"/>
        <w:tblW w:w="10206" w:type="dxa"/>
        <w:tblLook w:val="04A0" w:firstRow="1" w:lastRow="0" w:firstColumn="1" w:lastColumn="0" w:noHBand="0" w:noVBand="1"/>
      </w:tblPr>
      <w:tblGrid>
        <w:gridCol w:w="2478"/>
        <w:gridCol w:w="7728"/>
      </w:tblGrid>
      <w:tr w:rsidR="00E63E59" w:rsidRPr="00862E85" w14:paraId="09B11F47" w14:textId="77777777" w:rsidTr="00C50417">
        <w:tc>
          <w:tcPr>
            <w:tcW w:w="2478" w:type="dxa"/>
          </w:tcPr>
          <w:p w14:paraId="7D5A0303" w14:textId="77777777" w:rsidR="00E63E59" w:rsidRPr="00862E85" w:rsidRDefault="00E63E59" w:rsidP="00C50417">
            <w:pPr>
              <w:spacing w:before="0"/>
              <w:ind w:left="-650" w:firstLine="650"/>
            </w:pPr>
            <w:bookmarkStart w:id="22" w:name="_Hlk77160641"/>
            <w:r w:rsidRPr="00862E85">
              <w:t xml:space="preserve">Místo: </w:t>
            </w:r>
          </w:p>
        </w:tc>
        <w:tc>
          <w:tcPr>
            <w:tcW w:w="7728" w:type="dxa"/>
          </w:tcPr>
          <w:p w14:paraId="013281FB" w14:textId="26E50BE8" w:rsidR="00E63E59" w:rsidRPr="00862E85" w:rsidRDefault="008D756B" w:rsidP="00C50417">
            <w:pPr>
              <w:spacing w:before="0"/>
            </w:pPr>
            <w:r>
              <w:t>Blažovice</w:t>
            </w:r>
          </w:p>
        </w:tc>
      </w:tr>
      <w:tr w:rsidR="00E63E59" w:rsidRPr="00862E85" w14:paraId="09173D3C" w14:textId="77777777" w:rsidTr="00C50417">
        <w:tc>
          <w:tcPr>
            <w:tcW w:w="2478" w:type="dxa"/>
          </w:tcPr>
          <w:p w14:paraId="6B0996E5" w14:textId="77777777" w:rsidR="00E63E59" w:rsidRPr="00862E85" w:rsidRDefault="00E63E59" w:rsidP="00C50417">
            <w:pPr>
              <w:spacing w:before="0"/>
            </w:pPr>
            <w:r w:rsidRPr="00862E85">
              <w:t>Nadmořská výška:</w:t>
            </w:r>
          </w:p>
        </w:tc>
        <w:tc>
          <w:tcPr>
            <w:tcW w:w="7728" w:type="dxa"/>
          </w:tcPr>
          <w:p w14:paraId="69EECC0F" w14:textId="147BA12B" w:rsidR="00E63E59" w:rsidRPr="00862E85" w:rsidRDefault="001C29B6" w:rsidP="00C50417">
            <w:pPr>
              <w:spacing w:before="0"/>
            </w:pPr>
            <w:r>
              <w:t>297</w:t>
            </w:r>
            <w:r w:rsidR="00726659">
              <w:t>,</w:t>
            </w:r>
            <w:r>
              <w:t>00</w:t>
            </w:r>
            <w:r w:rsidR="00E63E59" w:rsidRPr="00862E85">
              <w:t> m n. m.</w:t>
            </w:r>
          </w:p>
        </w:tc>
      </w:tr>
      <w:tr w:rsidR="00E63E59" w:rsidRPr="00862E85" w14:paraId="66DA4B89" w14:textId="77777777" w:rsidTr="00C50417">
        <w:tc>
          <w:tcPr>
            <w:tcW w:w="2478" w:type="dxa"/>
          </w:tcPr>
          <w:p w14:paraId="5B94DBD8" w14:textId="77777777" w:rsidR="00E63E59" w:rsidRPr="00862E85" w:rsidRDefault="00E63E59" w:rsidP="00C50417">
            <w:pPr>
              <w:spacing w:before="0"/>
            </w:pPr>
            <w:r w:rsidRPr="00862E85">
              <w:t>Výpočtová venkovní teplota vzduchu pro vytápění:</w:t>
            </w:r>
          </w:p>
        </w:tc>
        <w:tc>
          <w:tcPr>
            <w:tcW w:w="7728" w:type="dxa"/>
          </w:tcPr>
          <w:p w14:paraId="78C2DE62" w14:textId="6A9C5201" w:rsidR="00E63E59" w:rsidRPr="00862E85" w:rsidRDefault="00E63E59" w:rsidP="00C50417">
            <w:pPr>
              <w:spacing w:before="0"/>
            </w:pPr>
            <w:r w:rsidRPr="00862E85">
              <w:t>- 1</w:t>
            </w:r>
            <w:r w:rsidR="00726659">
              <w:t>5</w:t>
            </w:r>
            <w:r w:rsidRPr="00862E85">
              <w:t> °C</w:t>
            </w:r>
          </w:p>
        </w:tc>
      </w:tr>
      <w:tr w:rsidR="001722AE" w:rsidRPr="00862E85" w14:paraId="4FA41656" w14:textId="77777777" w:rsidTr="00C50417">
        <w:trPr>
          <w:trHeight w:val="258"/>
        </w:trPr>
        <w:tc>
          <w:tcPr>
            <w:tcW w:w="10206" w:type="dxa"/>
            <w:gridSpan w:val="2"/>
          </w:tcPr>
          <w:p w14:paraId="5F90C360" w14:textId="093A0006" w:rsidR="001722AE" w:rsidRPr="00584414" w:rsidRDefault="001722AE" w:rsidP="001722AE">
            <w:pPr>
              <w:spacing w:before="0"/>
              <w:rPr>
                <w:b/>
                <w:bCs/>
              </w:rPr>
            </w:pPr>
            <w:r w:rsidRPr="00584414">
              <w:rPr>
                <w:b/>
                <w:bCs/>
              </w:rPr>
              <w:t xml:space="preserve">Vnitřní výpočtová teplota </w:t>
            </w:r>
            <w:proofErr w:type="gramStart"/>
            <w:r w:rsidRPr="00584414">
              <w:rPr>
                <w:b/>
                <w:bCs/>
              </w:rPr>
              <w:t>vzduchu :</w:t>
            </w:r>
            <w:proofErr w:type="gramEnd"/>
          </w:p>
        </w:tc>
      </w:tr>
      <w:tr w:rsidR="001722AE" w:rsidRPr="00862E85" w14:paraId="5B0C8D45" w14:textId="77777777" w:rsidTr="00C50417">
        <w:trPr>
          <w:trHeight w:val="258"/>
        </w:trPr>
        <w:tc>
          <w:tcPr>
            <w:tcW w:w="2478" w:type="dxa"/>
          </w:tcPr>
          <w:p w14:paraId="64F9C0A0" w14:textId="1F02E6E0" w:rsidR="001722AE" w:rsidRDefault="001C29B6" w:rsidP="001722AE">
            <w:pPr>
              <w:spacing w:before="0"/>
            </w:pPr>
            <w:r>
              <w:lastRenderedPageBreak/>
              <w:t>Kuchyně</w:t>
            </w:r>
          </w:p>
        </w:tc>
        <w:tc>
          <w:tcPr>
            <w:tcW w:w="7728" w:type="dxa"/>
          </w:tcPr>
          <w:p w14:paraId="5C5F9CBB" w14:textId="0B565918" w:rsidR="001722AE" w:rsidRPr="00862E85" w:rsidRDefault="001722AE" w:rsidP="001722AE">
            <w:pPr>
              <w:spacing w:before="0"/>
            </w:pPr>
            <w:r w:rsidRPr="00862E85">
              <w:t>2</w:t>
            </w:r>
            <w:r w:rsidR="001C29B6">
              <w:t>0</w:t>
            </w:r>
            <w:r w:rsidRPr="00862E85">
              <w:t> °C</w:t>
            </w:r>
            <w:r w:rsidR="001C29B6">
              <w:t xml:space="preserve"> zima, </w:t>
            </w:r>
            <w:r w:rsidR="001C29B6" w:rsidRPr="00862E85">
              <w:t>2</w:t>
            </w:r>
            <w:r w:rsidR="001C29B6">
              <w:t>6</w:t>
            </w:r>
            <w:r w:rsidR="001C29B6" w:rsidRPr="00862E85">
              <w:t> °C</w:t>
            </w:r>
            <w:r w:rsidR="001C29B6">
              <w:t xml:space="preserve"> léto</w:t>
            </w:r>
          </w:p>
        </w:tc>
      </w:tr>
      <w:tr w:rsidR="00362BA9" w:rsidRPr="00862E85" w14:paraId="77955704" w14:textId="77777777" w:rsidTr="00C50417">
        <w:tc>
          <w:tcPr>
            <w:tcW w:w="2478" w:type="dxa"/>
          </w:tcPr>
          <w:p w14:paraId="11DBDDCC" w14:textId="0B273683" w:rsidR="00362BA9" w:rsidRPr="00862E85" w:rsidRDefault="00362BA9" w:rsidP="00362BA9">
            <w:pPr>
              <w:spacing w:before="0"/>
            </w:pPr>
          </w:p>
        </w:tc>
        <w:tc>
          <w:tcPr>
            <w:tcW w:w="7728" w:type="dxa"/>
          </w:tcPr>
          <w:p w14:paraId="23EDDF1E" w14:textId="77777777" w:rsidR="00362BA9" w:rsidRPr="00862E85" w:rsidRDefault="00362BA9" w:rsidP="00362BA9">
            <w:pPr>
              <w:spacing w:before="0"/>
            </w:pPr>
          </w:p>
        </w:tc>
      </w:tr>
    </w:tbl>
    <w:p w14:paraId="418D2879" w14:textId="5F569015" w:rsidR="00B37152" w:rsidRDefault="00B37152" w:rsidP="00B37152">
      <w:bookmarkStart w:id="23" w:name="_Toc61442691"/>
      <w:bookmarkStart w:id="24" w:name="_Toc102057679"/>
      <w:bookmarkStart w:id="25" w:name="_Toc418683281"/>
      <w:bookmarkEnd w:id="22"/>
    </w:p>
    <w:p w14:paraId="7A9A525D" w14:textId="78098E45" w:rsidR="00444832" w:rsidRPr="00EF645D" w:rsidRDefault="00EF645D" w:rsidP="00444832">
      <w:pPr>
        <w:pStyle w:val="Nadpis2"/>
        <w:rPr>
          <w:color w:val="000000" w:themeColor="text1"/>
          <w:sz w:val="22"/>
          <w:szCs w:val="22"/>
        </w:rPr>
      </w:pPr>
      <w:bookmarkStart w:id="26" w:name="_Toc468325822"/>
      <w:bookmarkStart w:id="27" w:name="_Toc473537680"/>
      <w:bookmarkStart w:id="28" w:name="_Toc108464341"/>
      <w:bookmarkStart w:id="29" w:name="_Toc108434890"/>
      <w:r>
        <w:rPr>
          <w:color w:val="000000" w:themeColor="text1"/>
          <w:sz w:val="22"/>
          <w:szCs w:val="22"/>
        </w:rPr>
        <w:t>7.</w:t>
      </w:r>
      <w:r>
        <w:rPr>
          <w:color w:val="000000" w:themeColor="text1"/>
          <w:sz w:val="22"/>
          <w:szCs w:val="22"/>
        </w:rPr>
        <w:tab/>
      </w:r>
      <w:r w:rsidR="00444832" w:rsidRPr="00EF645D">
        <w:rPr>
          <w:color w:val="000000" w:themeColor="text1"/>
          <w:sz w:val="22"/>
          <w:szCs w:val="22"/>
        </w:rPr>
        <w:t>Výpočtové hodnoty vnitřního mikroklimatu</w:t>
      </w:r>
      <w:bookmarkEnd w:id="26"/>
      <w:bookmarkEnd w:id="27"/>
      <w:bookmarkEnd w:id="28"/>
    </w:p>
    <w:p w14:paraId="0D56B39F" w14:textId="77777777" w:rsidR="00444832" w:rsidRPr="00324753" w:rsidRDefault="00444832" w:rsidP="00444832">
      <w:pPr>
        <w:pStyle w:val="KK2Normln"/>
        <w:spacing w:after="40"/>
        <w:rPr>
          <w:rFonts w:asciiTheme="majorHAnsi" w:hAnsiTheme="majorHAnsi"/>
          <w:noProof w:val="0"/>
          <w:sz w:val="20"/>
        </w:rPr>
      </w:pPr>
      <w:bookmarkStart w:id="30" w:name="_Toc137632476"/>
      <w:bookmarkStart w:id="31" w:name="_Toc137640827"/>
      <w:bookmarkStart w:id="32" w:name="_Toc153532474"/>
      <w:bookmarkStart w:id="33" w:name="_Toc154381635"/>
      <w:bookmarkStart w:id="34" w:name="_Toc161987568"/>
      <w:r w:rsidRPr="00324753">
        <w:rPr>
          <w:rFonts w:asciiTheme="majorHAnsi" w:hAnsiTheme="majorHAnsi"/>
          <w:noProof w:val="0"/>
          <w:sz w:val="20"/>
        </w:rPr>
        <w:t>Teplotní hodnoty dlouhodobě únosného mikroklimatu v prostorech jsou stanoveny dle hygienických předpisů takto:</w:t>
      </w:r>
      <w:bookmarkEnd w:id="30"/>
      <w:bookmarkEnd w:id="31"/>
      <w:bookmarkEnd w:id="32"/>
      <w:bookmarkEnd w:id="33"/>
      <w:bookmarkEnd w:id="34"/>
    </w:p>
    <w:p w14:paraId="52359BB9" w14:textId="77777777" w:rsidR="00444832" w:rsidRPr="00324753" w:rsidRDefault="00444832" w:rsidP="00444832">
      <w:pPr>
        <w:pStyle w:val="KKVpis8a11cm"/>
        <w:tabs>
          <w:tab w:val="center" w:pos="7938"/>
        </w:tabs>
        <w:rPr>
          <w:rFonts w:asciiTheme="majorHAnsi" w:hAnsiTheme="majorHAnsi"/>
          <w:noProof w:val="0"/>
          <w:sz w:val="20"/>
        </w:rPr>
      </w:pPr>
      <w:r w:rsidRPr="00324753">
        <w:rPr>
          <w:rFonts w:asciiTheme="majorHAnsi" w:hAnsiTheme="majorHAnsi"/>
          <w:noProof w:val="0"/>
          <w:sz w:val="20"/>
        </w:rPr>
        <w:t xml:space="preserve">   </w:t>
      </w:r>
      <w:r w:rsidRPr="00324753">
        <w:rPr>
          <w:rFonts w:asciiTheme="majorHAnsi" w:hAnsiTheme="majorHAnsi"/>
          <w:noProof w:val="0"/>
          <w:sz w:val="20"/>
        </w:rPr>
        <w:tab/>
        <w:t>Typ prostoru</w:t>
      </w:r>
      <w:r w:rsidRPr="00324753">
        <w:rPr>
          <w:rFonts w:asciiTheme="majorHAnsi" w:hAnsiTheme="majorHAnsi"/>
          <w:noProof w:val="0"/>
          <w:sz w:val="20"/>
        </w:rPr>
        <w:tab/>
        <w:t xml:space="preserve">                                            Zima [°C]                                Léto [°C]</w:t>
      </w:r>
    </w:p>
    <w:p w14:paraId="6DA3F48D" w14:textId="40D187D3" w:rsidR="00444832" w:rsidRPr="00324753" w:rsidRDefault="00444832" w:rsidP="00444832">
      <w:pPr>
        <w:pStyle w:val="KKVpis8a11cm"/>
        <w:tabs>
          <w:tab w:val="center" w:pos="7938"/>
        </w:tabs>
        <w:rPr>
          <w:rFonts w:asciiTheme="majorHAnsi" w:hAnsiTheme="majorHAnsi"/>
          <w:noProof w:val="0"/>
          <w:sz w:val="20"/>
        </w:rPr>
      </w:pPr>
      <w:r w:rsidRPr="00324753">
        <w:rPr>
          <w:rStyle w:val="StylOdrkyArialNarrowChar"/>
          <w:rFonts w:asciiTheme="majorHAnsi" w:hAnsiTheme="majorHAnsi"/>
          <w:noProof w:val="0"/>
          <w:sz w:val="20"/>
        </w:rPr>
        <w:tab/>
      </w:r>
      <w:r w:rsidRPr="00324753">
        <w:rPr>
          <w:rStyle w:val="StylOdrkyArialNarrowChar"/>
          <w:rFonts w:asciiTheme="majorHAnsi" w:hAnsiTheme="majorHAnsi"/>
          <w:noProof w:val="0"/>
          <w:sz w:val="20"/>
        </w:rPr>
        <w:tab/>
        <w:t xml:space="preserve">                                            </w:t>
      </w:r>
      <w:r w:rsidRPr="00324753">
        <w:rPr>
          <w:rFonts w:asciiTheme="majorHAnsi" w:hAnsiTheme="majorHAnsi"/>
          <w:noProof w:val="0"/>
          <w:sz w:val="20"/>
        </w:rPr>
        <w:t xml:space="preserve">(při </w:t>
      </w:r>
      <w:proofErr w:type="spellStart"/>
      <w:r w:rsidRPr="00324753">
        <w:rPr>
          <w:rFonts w:asciiTheme="majorHAnsi" w:hAnsiTheme="majorHAnsi"/>
          <w:noProof w:val="0"/>
          <w:sz w:val="20"/>
        </w:rPr>
        <w:t>t</w:t>
      </w:r>
      <w:r w:rsidRPr="00324753">
        <w:rPr>
          <w:rFonts w:asciiTheme="majorHAnsi" w:hAnsiTheme="majorHAnsi"/>
          <w:noProof w:val="0"/>
          <w:sz w:val="20"/>
          <w:vertAlign w:val="subscript"/>
        </w:rPr>
        <w:t>e</w:t>
      </w:r>
      <w:proofErr w:type="spellEnd"/>
      <w:r w:rsidRPr="00324753">
        <w:rPr>
          <w:rFonts w:asciiTheme="majorHAnsi" w:hAnsiTheme="majorHAnsi"/>
          <w:noProof w:val="0"/>
          <w:sz w:val="20"/>
        </w:rPr>
        <w:t>= - 1</w:t>
      </w:r>
      <w:r w:rsidR="00CB1CDA">
        <w:rPr>
          <w:rFonts w:asciiTheme="majorHAnsi" w:hAnsiTheme="majorHAnsi"/>
          <w:noProof w:val="0"/>
          <w:sz w:val="20"/>
        </w:rPr>
        <w:t>5</w:t>
      </w:r>
      <w:r w:rsidRPr="00324753">
        <w:rPr>
          <w:rFonts w:asciiTheme="majorHAnsi" w:hAnsiTheme="majorHAnsi"/>
          <w:noProof w:val="0"/>
          <w:sz w:val="20"/>
        </w:rPr>
        <w:t xml:space="preserve"> °C)                    </w:t>
      </w:r>
      <w:proofErr w:type="gramStart"/>
      <w:r w:rsidRPr="00324753">
        <w:rPr>
          <w:rFonts w:asciiTheme="majorHAnsi" w:hAnsiTheme="majorHAnsi"/>
          <w:noProof w:val="0"/>
          <w:sz w:val="20"/>
        </w:rPr>
        <w:t xml:space="preserve">   (</w:t>
      </w:r>
      <w:proofErr w:type="gramEnd"/>
      <w:r w:rsidRPr="00324753">
        <w:rPr>
          <w:rFonts w:asciiTheme="majorHAnsi" w:hAnsiTheme="majorHAnsi"/>
          <w:noProof w:val="0"/>
          <w:sz w:val="20"/>
        </w:rPr>
        <w:t xml:space="preserve">při </w:t>
      </w:r>
      <w:proofErr w:type="spellStart"/>
      <w:r w:rsidRPr="00324753">
        <w:rPr>
          <w:rFonts w:asciiTheme="majorHAnsi" w:hAnsiTheme="majorHAnsi"/>
          <w:noProof w:val="0"/>
          <w:sz w:val="20"/>
        </w:rPr>
        <w:t>t</w:t>
      </w:r>
      <w:r w:rsidRPr="00324753">
        <w:rPr>
          <w:rFonts w:asciiTheme="majorHAnsi" w:hAnsiTheme="majorHAnsi"/>
          <w:noProof w:val="0"/>
          <w:sz w:val="20"/>
          <w:vertAlign w:val="subscript"/>
        </w:rPr>
        <w:t>e</w:t>
      </w:r>
      <w:proofErr w:type="spellEnd"/>
      <w:r w:rsidRPr="00324753">
        <w:rPr>
          <w:rFonts w:asciiTheme="majorHAnsi" w:hAnsiTheme="majorHAnsi"/>
          <w:noProof w:val="0"/>
          <w:sz w:val="20"/>
        </w:rPr>
        <w:t>= +3</w:t>
      </w:r>
      <w:r>
        <w:rPr>
          <w:rFonts w:asciiTheme="majorHAnsi" w:hAnsiTheme="majorHAnsi"/>
          <w:noProof w:val="0"/>
          <w:sz w:val="20"/>
        </w:rPr>
        <w:t>2</w:t>
      </w:r>
      <w:r w:rsidRPr="00324753">
        <w:rPr>
          <w:rFonts w:asciiTheme="majorHAnsi" w:hAnsiTheme="majorHAnsi"/>
          <w:noProof w:val="0"/>
          <w:sz w:val="20"/>
        </w:rPr>
        <w:t> °C)</w:t>
      </w:r>
    </w:p>
    <w:p w14:paraId="45E9B816" w14:textId="77777777" w:rsidR="00444832" w:rsidRPr="00324753" w:rsidRDefault="00444832" w:rsidP="00444832">
      <w:pPr>
        <w:pStyle w:val="KKVpis8a11cm"/>
        <w:tabs>
          <w:tab w:val="center" w:pos="7938"/>
        </w:tabs>
        <w:rPr>
          <w:rFonts w:asciiTheme="majorHAnsi" w:hAnsiTheme="majorHAnsi"/>
          <w:noProof w:val="0"/>
          <w:sz w:val="20"/>
        </w:rPr>
      </w:pPr>
      <w:r w:rsidRPr="00324753">
        <w:rPr>
          <w:rFonts w:asciiTheme="majorHAnsi" w:hAnsiTheme="majorHAnsi"/>
          <w:noProof w:val="0"/>
          <w:sz w:val="20"/>
        </w:rPr>
        <w:tab/>
      </w:r>
    </w:p>
    <w:p w14:paraId="32480F5E" w14:textId="77777777" w:rsidR="00444832" w:rsidRPr="00324753" w:rsidRDefault="00444832" w:rsidP="00444832">
      <w:pPr>
        <w:pStyle w:val="KKVpisteky8a11cm"/>
        <w:tabs>
          <w:tab w:val="center" w:leader="dot" w:pos="7938"/>
        </w:tabs>
        <w:rPr>
          <w:rFonts w:asciiTheme="majorHAnsi" w:hAnsiTheme="majorHAnsi"/>
          <w:noProof w:val="0"/>
          <w:sz w:val="20"/>
          <w:szCs w:val="20"/>
        </w:rPr>
      </w:pPr>
      <w:r w:rsidRPr="00324753">
        <w:rPr>
          <w:rFonts w:asciiTheme="majorHAnsi" w:hAnsiTheme="majorHAnsi"/>
          <w:noProof w:val="0"/>
          <w:sz w:val="20"/>
        </w:rPr>
        <w:tab/>
      </w:r>
      <w:r w:rsidRPr="00324753">
        <w:rPr>
          <w:rFonts w:asciiTheme="majorHAnsi" w:hAnsiTheme="majorHAnsi"/>
          <w:noProof w:val="0"/>
          <w:sz w:val="20"/>
          <w:szCs w:val="20"/>
        </w:rPr>
        <w:t xml:space="preserve">Hygienické zázemí </w:t>
      </w:r>
      <w:r w:rsidRPr="00324753">
        <w:rPr>
          <w:rFonts w:asciiTheme="majorHAnsi" w:hAnsiTheme="majorHAnsi"/>
          <w:noProof w:val="0"/>
          <w:sz w:val="20"/>
          <w:szCs w:val="20"/>
        </w:rPr>
        <w:tab/>
        <w:t>……………</w:t>
      </w:r>
      <w:proofErr w:type="gramStart"/>
      <w:r w:rsidRPr="00324753">
        <w:rPr>
          <w:rFonts w:asciiTheme="majorHAnsi" w:hAnsiTheme="majorHAnsi"/>
          <w:noProof w:val="0"/>
          <w:sz w:val="20"/>
          <w:szCs w:val="20"/>
        </w:rPr>
        <w:t>…….</w:t>
      </w:r>
      <w:proofErr w:type="gramEnd"/>
      <w:r w:rsidRPr="00324753">
        <w:rPr>
          <w:rFonts w:asciiTheme="majorHAnsi" w:hAnsiTheme="majorHAnsi"/>
          <w:noProof w:val="0"/>
          <w:sz w:val="20"/>
          <w:szCs w:val="20"/>
        </w:rPr>
        <w:t>.………… VZT ne</w:t>
      </w:r>
      <w:r>
        <w:rPr>
          <w:rFonts w:asciiTheme="majorHAnsi" w:hAnsiTheme="majorHAnsi"/>
          <w:noProof w:val="0"/>
          <w:sz w:val="20"/>
          <w:szCs w:val="20"/>
        </w:rPr>
        <w:t>u</w:t>
      </w:r>
      <w:r w:rsidRPr="00324753">
        <w:rPr>
          <w:rFonts w:asciiTheme="majorHAnsi" w:hAnsiTheme="majorHAnsi"/>
          <w:noProof w:val="0"/>
          <w:sz w:val="20"/>
          <w:szCs w:val="20"/>
        </w:rPr>
        <w:t>p</w:t>
      </w:r>
      <w:r>
        <w:rPr>
          <w:rFonts w:asciiTheme="majorHAnsi" w:hAnsiTheme="majorHAnsi"/>
          <w:noProof w:val="0"/>
          <w:sz w:val="20"/>
          <w:szCs w:val="20"/>
        </w:rPr>
        <w:t>r</w:t>
      </w:r>
      <w:r w:rsidRPr="00324753">
        <w:rPr>
          <w:rFonts w:asciiTheme="majorHAnsi" w:hAnsiTheme="majorHAnsi"/>
          <w:noProof w:val="0"/>
          <w:sz w:val="20"/>
          <w:szCs w:val="20"/>
        </w:rPr>
        <w:t>avuje……………</w:t>
      </w:r>
      <w:proofErr w:type="gramStart"/>
      <w:r w:rsidRPr="00324753">
        <w:rPr>
          <w:rFonts w:asciiTheme="majorHAnsi" w:hAnsiTheme="majorHAnsi"/>
          <w:noProof w:val="0"/>
          <w:sz w:val="20"/>
          <w:szCs w:val="20"/>
        </w:rPr>
        <w:t xml:space="preserve">… </w:t>
      </w:r>
      <w:r>
        <w:rPr>
          <w:rFonts w:asciiTheme="majorHAnsi" w:hAnsiTheme="majorHAnsi"/>
          <w:noProof w:val="0"/>
          <w:sz w:val="20"/>
          <w:szCs w:val="20"/>
        </w:rPr>
        <w:t>.</w:t>
      </w:r>
      <w:r w:rsidRPr="00324753">
        <w:rPr>
          <w:rFonts w:asciiTheme="majorHAnsi" w:hAnsiTheme="majorHAnsi"/>
          <w:noProof w:val="0"/>
          <w:sz w:val="20"/>
          <w:szCs w:val="20"/>
        </w:rPr>
        <w:t>VZT</w:t>
      </w:r>
      <w:proofErr w:type="gramEnd"/>
      <w:r w:rsidRPr="00324753">
        <w:rPr>
          <w:rFonts w:asciiTheme="majorHAnsi" w:hAnsiTheme="majorHAnsi"/>
          <w:noProof w:val="0"/>
          <w:sz w:val="20"/>
          <w:szCs w:val="20"/>
        </w:rPr>
        <w:t xml:space="preserve"> </w:t>
      </w:r>
      <w:r>
        <w:rPr>
          <w:rFonts w:asciiTheme="majorHAnsi" w:hAnsiTheme="majorHAnsi"/>
          <w:noProof w:val="0"/>
          <w:sz w:val="20"/>
          <w:szCs w:val="20"/>
        </w:rPr>
        <w:t xml:space="preserve"> </w:t>
      </w:r>
      <w:r w:rsidRPr="00324753">
        <w:rPr>
          <w:rFonts w:asciiTheme="majorHAnsi" w:hAnsiTheme="majorHAnsi"/>
          <w:noProof w:val="0"/>
          <w:sz w:val="20"/>
          <w:szCs w:val="20"/>
        </w:rPr>
        <w:t>neupravuje</w:t>
      </w:r>
    </w:p>
    <w:p w14:paraId="118247CB" w14:textId="6BDF4945" w:rsidR="00444832" w:rsidRPr="00324753" w:rsidRDefault="00444832" w:rsidP="00444832">
      <w:pPr>
        <w:pStyle w:val="KKVpisteky8a11cm"/>
        <w:tabs>
          <w:tab w:val="center" w:leader="dot" w:pos="7938"/>
        </w:tabs>
        <w:rPr>
          <w:rFonts w:asciiTheme="majorHAnsi" w:hAnsiTheme="majorHAnsi"/>
          <w:noProof w:val="0"/>
          <w:sz w:val="20"/>
          <w:szCs w:val="20"/>
        </w:rPr>
      </w:pPr>
      <w:r>
        <w:rPr>
          <w:rFonts w:asciiTheme="majorHAnsi" w:hAnsiTheme="majorHAnsi"/>
          <w:noProof w:val="0"/>
          <w:sz w:val="20"/>
          <w:szCs w:val="20"/>
        </w:rPr>
        <w:tab/>
      </w:r>
      <w:r w:rsidR="006B07B3">
        <w:rPr>
          <w:rFonts w:asciiTheme="majorHAnsi" w:hAnsiTheme="majorHAnsi"/>
          <w:noProof w:val="0"/>
          <w:sz w:val="20"/>
          <w:szCs w:val="20"/>
        </w:rPr>
        <w:t>Herna, ložnička…</w:t>
      </w:r>
      <w:proofErr w:type="gramStart"/>
      <w:r w:rsidR="006B07B3">
        <w:rPr>
          <w:rFonts w:asciiTheme="majorHAnsi" w:hAnsiTheme="majorHAnsi"/>
          <w:noProof w:val="0"/>
          <w:sz w:val="20"/>
          <w:szCs w:val="20"/>
        </w:rPr>
        <w:t>……</w:t>
      </w:r>
      <w:r>
        <w:rPr>
          <w:rFonts w:asciiTheme="majorHAnsi" w:hAnsiTheme="majorHAnsi"/>
          <w:noProof w:val="0"/>
          <w:sz w:val="20"/>
          <w:szCs w:val="20"/>
        </w:rPr>
        <w:t>.</w:t>
      </w:r>
      <w:proofErr w:type="gramEnd"/>
      <w:r w:rsidRPr="00324753">
        <w:rPr>
          <w:rFonts w:asciiTheme="majorHAnsi" w:hAnsiTheme="majorHAnsi"/>
          <w:noProof w:val="0"/>
          <w:sz w:val="20"/>
          <w:szCs w:val="20"/>
        </w:rPr>
        <w:t xml:space="preserve">………………..………… </w:t>
      </w:r>
      <w:r w:rsidRPr="00324753">
        <w:rPr>
          <w:rFonts w:asciiTheme="majorHAnsi" w:hAnsiTheme="majorHAnsi"/>
          <w:noProof w:val="0"/>
          <w:sz w:val="20"/>
        </w:rPr>
        <w:t>+</w:t>
      </w:r>
      <w:r>
        <w:rPr>
          <w:rFonts w:asciiTheme="majorHAnsi" w:hAnsiTheme="majorHAnsi"/>
          <w:noProof w:val="0"/>
          <w:sz w:val="20"/>
        </w:rPr>
        <w:t>20</w:t>
      </w:r>
      <w:r w:rsidRPr="00324753">
        <w:rPr>
          <w:rFonts w:asciiTheme="majorHAnsi" w:hAnsiTheme="majorHAnsi"/>
          <w:noProof w:val="0"/>
          <w:sz w:val="20"/>
        </w:rPr>
        <w:t>°C</w:t>
      </w:r>
      <w:r w:rsidRPr="00324753">
        <w:rPr>
          <w:rFonts w:asciiTheme="majorHAnsi" w:hAnsiTheme="majorHAnsi"/>
          <w:noProof w:val="0"/>
          <w:sz w:val="20"/>
          <w:szCs w:val="20"/>
        </w:rPr>
        <w:t xml:space="preserve"> </w:t>
      </w:r>
      <w:r>
        <w:rPr>
          <w:rFonts w:asciiTheme="majorHAnsi" w:hAnsiTheme="majorHAnsi"/>
          <w:noProof w:val="0"/>
          <w:sz w:val="20"/>
          <w:szCs w:val="20"/>
        </w:rPr>
        <w:t>………</w:t>
      </w:r>
      <w:r w:rsidRPr="00324753">
        <w:rPr>
          <w:rFonts w:asciiTheme="majorHAnsi" w:hAnsiTheme="majorHAnsi"/>
          <w:noProof w:val="0"/>
          <w:sz w:val="20"/>
          <w:szCs w:val="20"/>
        </w:rPr>
        <w:t>……………</w:t>
      </w:r>
      <w:proofErr w:type="gramStart"/>
      <w:r w:rsidRPr="00324753">
        <w:rPr>
          <w:rFonts w:asciiTheme="majorHAnsi" w:hAnsiTheme="majorHAnsi"/>
          <w:noProof w:val="0"/>
          <w:sz w:val="20"/>
          <w:szCs w:val="20"/>
        </w:rPr>
        <w:t xml:space="preserve">… </w:t>
      </w:r>
      <w:r>
        <w:rPr>
          <w:rFonts w:asciiTheme="majorHAnsi" w:hAnsiTheme="majorHAnsi"/>
          <w:noProof w:val="0"/>
          <w:sz w:val="20"/>
          <w:szCs w:val="20"/>
        </w:rPr>
        <w:t>.</w:t>
      </w:r>
      <w:proofErr w:type="gramEnd"/>
      <w:r w:rsidRPr="00997AE5">
        <w:rPr>
          <w:rFonts w:asciiTheme="majorHAnsi" w:hAnsiTheme="majorHAnsi"/>
          <w:noProof w:val="0"/>
          <w:sz w:val="20"/>
        </w:rPr>
        <w:t xml:space="preserve"> </w:t>
      </w:r>
      <w:r w:rsidRPr="00324753">
        <w:rPr>
          <w:rFonts w:asciiTheme="majorHAnsi" w:hAnsiTheme="majorHAnsi"/>
          <w:noProof w:val="0"/>
          <w:sz w:val="20"/>
        </w:rPr>
        <w:t>+</w:t>
      </w:r>
      <w:proofErr w:type="gramStart"/>
      <w:r>
        <w:rPr>
          <w:rFonts w:asciiTheme="majorHAnsi" w:hAnsiTheme="majorHAnsi"/>
          <w:noProof w:val="0"/>
          <w:sz w:val="20"/>
        </w:rPr>
        <w:t>2</w:t>
      </w:r>
      <w:r w:rsidR="001C29B6">
        <w:rPr>
          <w:rFonts w:asciiTheme="majorHAnsi" w:hAnsiTheme="majorHAnsi"/>
          <w:noProof w:val="0"/>
          <w:sz w:val="20"/>
        </w:rPr>
        <w:t>6</w:t>
      </w:r>
      <w:r w:rsidRPr="00324753">
        <w:rPr>
          <w:rFonts w:asciiTheme="majorHAnsi" w:hAnsiTheme="majorHAnsi"/>
          <w:noProof w:val="0"/>
          <w:sz w:val="20"/>
        </w:rPr>
        <w:t>°C</w:t>
      </w:r>
      <w:proofErr w:type="gramEnd"/>
      <w:r w:rsidRPr="00324753">
        <w:rPr>
          <w:rFonts w:asciiTheme="majorHAnsi" w:hAnsiTheme="majorHAnsi"/>
          <w:noProof w:val="0"/>
          <w:sz w:val="20"/>
          <w:szCs w:val="20"/>
        </w:rPr>
        <w:t xml:space="preserve"> </w:t>
      </w:r>
      <w:r>
        <w:rPr>
          <w:rFonts w:asciiTheme="majorHAnsi" w:hAnsiTheme="majorHAnsi"/>
          <w:noProof w:val="0"/>
          <w:sz w:val="20"/>
          <w:szCs w:val="20"/>
        </w:rPr>
        <w:t xml:space="preserve">+- </w:t>
      </w:r>
      <w:r>
        <w:rPr>
          <w:rFonts w:asciiTheme="majorHAnsi" w:hAnsiTheme="majorHAnsi"/>
          <w:noProof w:val="0"/>
          <w:sz w:val="20"/>
        </w:rPr>
        <w:t>2</w:t>
      </w:r>
      <w:r w:rsidRPr="00324753">
        <w:rPr>
          <w:rFonts w:asciiTheme="majorHAnsi" w:hAnsiTheme="majorHAnsi"/>
          <w:noProof w:val="0"/>
          <w:sz w:val="20"/>
        </w:rPr>
        <w:t> °C</w:t>
      </w:r>
      <w:r>
        <w:rPr>
          <w:rFonts w:asciiTheme="majorHAnsi" w:hAnsiTheme="majorHAnsi"/>
          <w:noProof w:val="0"/>
          <w:sz w:val="20"/>
        </w:rPr>
        <w:t xml:space="preserve"> </w:t>
      </w:r>
      <w:r w:rsidR="006B07B3">
        <w:rPr>
          <w:rFonts w:asciiTheme="majorHAnsi" w:hAnsiTheme="majorHAnsi"/>
          <w:noProof w:val="0"/>
          <w:sz w:val="20"/>
        </w:rPr>
        <w:t>(příprava)</w:t>
      </w:r>
    </w:p>
    <w:p w14:paraId="506018F0" w14:textId="408F3B5E" w:rsidR="00444832" w:rsidRDefault="00444832" w:rsidP="00444832">
      <w:pPr>
        <w:pStyle w:val="KKVpisteky8a11cm"/>
        <w:tabs>
          <w:tab w:val="center" w:leader="dot" w:pos="7938"/>
        </w:tabs>
        <w:rPr>
          <w:rFonts w:asciiTheme="majorHAnsi" w:hAnsiTheme="majorHAnsi"/>
          <w:noProof w:val="0"/>
          <w:sz w:val="20"/>
          <w:szCs w:val="20"/>
        </w:rPr>
      </w:pPr>
      <w:r>
        <w:rPr>
          <w:rFonts w:asciiTheme="majorHAnsi" w:hAnsiTheme="majorHAnsi"/>
          <w:noProof w:val="0"/>
          <w:sz w:val="20"/>
          <w:szCs w:val="20"/>
        </w:rPr>
        <w:tab/>
        <w:t>Technické a skladové zázemí……</w:t>
      </w:r>
      <w:proofErr w:type="gramStart"/>
      <w:r>
        <w:rPr>
          <w:rFonts w:asciiTheme="majorHAnsi" w:hAnsiTheme="majorHAnsi"/>
          <w:noProof w:val="0"/>
          <w:sz w:val="20"/>
          <w:szCs w:val="20"/>
        </w:rPr>
        <w:t>…….</w:t>
      </w:r>
      <w:proofErr w:type="gramEnd"/>
      <w:r>
        <w:rPr>
          <w:rFonts w:asciiTheme="majorHAnsi" w:hAnsiTheme="majorHAnsi"/>
          <w:noProof w:val="0"/>
          <w:sz w:val="20"/>
          <w:szCs w:val="20"/>
        </w:rPr>
        <w:t>……...</w:t>
      </w:r>
      <w:r w:rsidRPr="00324753">
        <w:rPr>
          <w:rFonts w:asciiTheme="majorHAnsi" w:hAnsiTheme="majorHAnsi"/>
          <w:noProof w:val="0"/>
          <w:sz w:val="20"/>
          <w:szCs w:val="20"/>
        </w:rPr>
        <w:t>VZT neu</w:t>
      </w:r>
      <w:r>
        <w:rPr>
          <w:rFonts w:asciiTheme="majorHAnsi" w:hAnsiTheme="majorHAnsi"/>
          <w:noProof w:val="0"/>
          <w:sz w:val="20"/>
          <w:szCs w:val="20"/>
        </w:rPr>
        <w:t>pravuje………………….VZT neupravuje</w:t>
      </w:r>
    </w:p>
    <w:p w14:paraId="11A9874E" w14:textId="77777777" w:rsidR="00444832" w:rsidRPr="00C27AA2" w:rsidRDefault="00444832" w:rsidP="00444832">
      <w:pPr>
        <w:pStyle w:val="KKVpisteky8a11cm"/>
        <w:tabs>
          <w:tab w:val="center" w:leader="dot" w:pos="7938"/>
        </w:tabs>
        <w:rPr>
          <w:rFonts w:asciiTheme="majorHAnsi" w:hAnsiTheme="majorHAnsi"/>
          <w:noProof w:val="0"/>
          <w:sz w:val="20"/>
          <w:szCs w:val="20"/>
        </w:rPr>
      </w:pPr>
      <w:r>
        <w:rPr>
          <w:rFonts w:asciiTheme="majorHAnsi" w:hAnsiTheme="majorHAnsi"/>
          <w:noProof w:val="0"/>
          <w:sz w:val="20"/>
          <w:szCs w:val="20"/>
        </w:rPr>
        <w:t xml:space="preserve">* </w:t>
      </w:r>
      <w:r w:rsidRPr="00C27AA2">
        <w:rPr>
          <w:rFonts w:asciiTheme="majorHAnsi" w:hAnsiTheme="majorHAnsi"/>
          <w:noProof w:val="0"/>
          <w:sz w:val="20"/>
          <w:szCs w:val="20"/>
        </w:rPr>
        <w:t>Úhrada tepelných ztrát větracím vzduchem</w:t>
      </w:r>
    </w:p>
    <w:p w14:paraId="2FB88631" w14:textId="77777777" w:rsidR="00444832" w:rsidRPr="00324753" w:rsidRDefault="00444832" w:rsidP="00444832">
      <w:pPr>
        <w:pStyle w:val="KKVpisteky8a11cm"/>
        <w:tabs>
          <w:tab w:val="center" w:leader="dot" w:pos="7938"/>
        </w:tabs>
        <w:rPr>
          <w:rFonts w:asciiTheme="majorHAnsi" w:hAnsiTheme="majorHAnsi"/>
          <w:noProof w:val="0"/>
        </w:rPr>
      </w:pPr>
    </w:p>
    <w:p w14:paraId="75CBA4EC" w14:textId="77777777" w:rsidR="00444832" w:rsidRPr="00324753" w:rsidRDefault="00444832" w:rsidP="00444832">
      <w:pPr>
        <w:pStyle w:val="KKVpisteky8a11cm"/>
        <w:tabs>
          <w:tab w:val="clear" w:pos="4536"/>
          <w:tab w:val="clear" w:pos="6237"/>
          <w:tab w:val="right" w:leader="dot" w:pos="9072"/>
        </w:tabs>
        <w:rPr>
          <w:rFonts w:asciiTheme="majorHAnsi" w:hAnsiTheme="majorHAnsi"/>
          <w:noProof w:val="0"/>
          <w:sz w:val="20"/>
        </w:rPr>
      </w:pPr>
      <w:r w:rsidRPr="00324753">
        <w:rPr>
          <w:rFonts w:asciiTheme="majorHAnsi" w:hAnsiTheme="majorHAnsi"/>
          <w:noProof w:val="0"/>
          <w:sz w:val="20"/>
        </w:rPr>
        <w:t xml:space="preserve">Minimální výměny </w:t>
      </w:r>
      <w:proofErr w:type="gramStart"/>
      <w:r w:rsidRPr="00324753">
        <w:rPr>
          <w:rFonts w:asciiTheme="majorHAnsi" w:hAnsiTheme="majorHAnsi"/>
          <w:noProof w:val="0"/>
          <w:sz w:val="20"/>
        </w:rPr>
        <w:t>vzduchu</w:t>
      </w:r>
      <w:r>
        <w:rPr>
          <w:rFonts w:asciiTheme="majorHAnsi" w:hAnsiTheme="majorHAnsi"/>
          <w:noProof w:val="0"/>
          <w:sz w:val="20"/>
        </w:rPr>
        <w:t xml:space="preserve"> </w:t>
      </w:r>
      <w:r w:rsidRPr="00324753">
        <w:rPr>
          <w:rFonts w:asciiTheme="majorHAnsi" w:hAnsiTheme="majorHAnsi"/>
          <w:noProof w:val="0"/>
          <w:sz w:val="20"/>
        </w:rPr>
        <w:t>:</w:t>
      </w:r>
      <w:proofErr w:type="gramEnd"/>
    </w:p>
    <w:p w14:paraId="2082F1A4" w14:textId="28C967A3" w:rsidR="00444832" w:rsidRDefault="00444832" w:rsidP="00444832">
      <w:pPr>
        <w:pStyle w:val="KKVpisteky8a11cm"/>
        <w:tabs>
          <w:tab w:val="clear" w:pos="4536"/>
          <w:tab w:val="clear" w:pos="6237"/>
          <w:tab w:val="right" w:leader="dot" w:pos="9072"/>
        </w:tabs>
        <w:rPr>
          <w:rFonts w:asciiTheme="majorHAnsi" w:hAnsiTheme="majorHAnsi"/>
          <w:noProof w:val="0"/>
          <w:sz w:val="20"/>
        </w:rPr>
      </w:pPr>
      <w:r w:rsidRPr="00324753">
        <w:rPr>
          <w:rFonts w:asciiTheme="majorHAnsi" w:hAnsiTheme="majorHAnsi"/>
          <w:noProof w:val="0"/>
          <w:sz w:val="18"/>
        </w:rPr>
        <w:t xml:space="preserve">       </w:t>
      </w:r>
      <w:r>
        <w:rPr>
          <w:rFonts w:asciiTheme="majorHAnsi" w:hAnsiTheme="majorHAnsi"/>
          <w:noProof w:val="0"/>
          <w:sz w:val="20"/>
        </w:rPr>
        <w:t xml:space="preserve"> </w:t>
      </w:r>
      <w:r w:rsidR="001C29B6">
        <w:rPr>
          <w:rFonts w:asciiTheme="majorHAnsi" w:hAnsiTheme="majorHAnsi"/>
          <w:noProof w:val="0"/>
          <w:sz w:val="20"/>
        </w:rPr>
        <w:t>Část varna</w:t>
      </w:r>
      <w:r>
        <w:rPr>
          <w:rFonts w:asciiTheme="majorHAnsi" w:hAnsiTheme="majorHAnsi"/>
          <w:noProof w:val="0"/>
          <w:sz w:val="20"/>
        </w:rPr>
        <w:t xml:space="preserve"> …………………………………………………………………………</w:t>
      </w:r>
      <w:proofErr w:type="gramStart"/>
      <w:r>
        <w:rPr>
          <w:rFonts w:asciiTheme="majorHAnsi" w:hAnsiTheme="majorHAnsi"/>
          <w:noProof w:val="0"/>
          <w:sz w:val="20"/>
        </w:rPr>
        <w:t>…….</w:t>
      </w:r>
      <w:proofErr w:type="gramEnd"/>
      <w:r>
        <w:rPr>
          <w:rFonts w:asciiTheme="majorHAnsi" w:hAnsiTheme="majorHAnsi"/>
          <w:noProof w:val="0"/>
          <w:sz w:val="20"/>
        </w:rPr>
        <w:t>………………………………..1</w:t>
      </w:r>
      <w:r w:rsidR="001C29B6">
        <w:rPr>
          <w:rFonts w:asciiTheme="majorHAnsi" w:hAnsiTheme="majorHAnsi"/>
          <w:noProof w:val="0"/>
          <w:sz w:val="20"/>
        </w:rPr>
        <w:t>5</w:t>
      </w:r>
      <w:r>
        <w:rPr>
          <w:rFonts w:asciiTheme="majorHAnsi" w:hAnsiTheme="majorHAnsi"/>
          <w:noProof w:val="0"/>
          <w:sz w:val="20"/>
        </w:rPr>
        <w:t xml:space="preserve">x/h </w:t>
      </w:r>
    </w:p>
    <w:p w14:paraId="5A7CD673" w14:textId="095CAEBC" w:rsidR="00444832" w:rsidRDefault="00444832" w:rsidP="00444832">
      <w:pPr>
        <w:pStyle w:val="KKVpisteky8a11cm"/>
        <w:tabs>
          <w:tab w:val="clear" w:pos="4536"/>
          <w:tab w:val="clear" w:pos="6237"/>
          <w:tab w:val="right" w:leader="dot" w:pos="9072"/>
        </w:tabs>
        <w:rPr>
          <w:rFonts w:asciiTheme="majorHAnsi" w:hAnsiTheme="majorHAnsi"/>
          <w:noProof w:val="0"/>
          <w:sz w:val="20"/>
        </w:rPr>
      </w:pPr>
      <w:r>
        <w:rPr>
          <w:rFonts w:asciiTheme="majorHAnsi" w:hAnsiTheme="majorHAnsi"/>
          <w:noProof w:val="0"/>
          <w:sz w:val="20"/>
        </w:rPr>
        <w:t xml:space="preserve">       </w:t>
      </w:r>
      <w:r w:rsidR="001C29B6">
        <w:rPr>
          <w:rFonts w:asciiTheme="majorHAnsi" w:hAnsiTheme="majorHAnsi"/>
          <w:noProof w:val="0"/>
          <w:sz w:val="20"/>
        </w:rPr>
        <w:t>Část mytí…………</w:t>
      </w:r>
      <w:proofErr w:type="gramStart"/>
      <w:r w:rsidR="001C29B6">
        <w:rPr>
          <w:rFonts w:asciiTheme="majorHAnsi" w:hAnsiTheme="majorHAnsi"/>
          <w:noProof w:val="0"/>
          <w:sz w:val="20"/>
        </w:rPr>
        <w:t>…….</w:t>
      </w:r>
      <w:proofErr w:type="gramEnd"/>
      <w:r w:rsidR="001C29B6">
        <w:rPr>
          <w:rFonts w:asciiTheme="majorHAnsi" w:hAnsiTheme="majorHAnsi"/>
          <w:noProof w:val="0"/>
          <w:sz w:val="20"/>
        </w:rPr>
        <w:t>.</w:t>
      </w:r>
      <w:r>
        <w:rPr>
          <w:rFonts w:asciiTheme="majorHAnsi" w:hAnsiTheme="majorHAnsi"/>
          <w:noProof w:val="0"/>
          <w:sz w:val="20"/>
        </w:rPr>
        <w:t>………………………………………………………………………………….…………….…</w:t>
      </w:r>
      <w:r w:rsidR="001C29B6">
        <w:rPr>
          <w:rFonts w:asciiTheme="majorHAnsi" w:hAnsiTheme="majorHAnsi"/>
          <w:noProof w:val="0"/>
          <w:sz w:val="20"/>
        </w:rPr>
        <w:t>10</w:t>
      </w:r>
      <w:r>
        <w:rPr>
          <w:rFonts w:asciiTheme="majorHAnsi" w:hAnsiTheme="majorHAnsi"/>
          <w:noProof w:val="0"/>
          <w:sz w:val="20"/>
        </w:rPr>
        <w:t xml:space="preserve">x/h </w:t>
      </w:r>
    </w:p>
    <w:p w14:paraId="0E65636C" w14:textId="43A80D28" w:rsidR="00444832" w:rsidRPr="00324753" w:rsidRDefault="00444832" w:rsidP="001C29B6">
      <w:pPr>
        <w:pStyle w:val="KKVpisteky8a11cm"/>
        <w:tabs>
          <w:tab w:val="clear" w:pos="4536"/>
          <w:tab w:val="clear" w:pos="6237"/>
          <w:tab w:val="right" w:leader="dot" w:pos="9072"/>
        </w:tabs>
        <w:rPr>
          <w:rFonts w:asciiTheme="majorHAnsi" w:hAnsiTheme="majorHAnsi"/>
          <w:noProof w:val="0"/>
          <w:sz w:val="20"/>
        </w:rPr>
      </w:pPr>
      <w:r>
        <w:rPr>
          <w:rFonts w:asciiTheme="majorHAnsi" w:hAnsiTheme="majorHAnsi"/>
          <w:noProof w:val="0"/>
          <w:sz w:val="20"/>
        </w:rPr>
        <w:tab/>
      </w:r>
    </w:p>
    <w:p w14:paraId="62A3DEBB" w14:textId="77777777" w:rsidR="00444832" w:rsidRPr="00324753" w:rsidRDefault="00444832" w:rsidP="00444832">
      <w:pPr>
        <w:pStyle w:val="KK2Normln"/>
        <w:spacing w:after="40"/>
        <w:rPr>
          <w:rFonts w:asciiTheme="majorHAnsi" w:hAnsiTheme="majorHAnsi"/>
          <w:noProof w:val="0"/>
          <w:sz w:val="20"/>
        </w:rPr>
      </w:pPr>
      <w:r w:rsidRPr="00324753">
        <w:rPr>
          <w:rFonts w:asciiTheme="majorHAnsi" w:hAnsiTheme="majorHAnsi"/>
          <w:noProof w:val="0"/>
          <w:sz w:val="20"/>
        </w:rPr>
        <w:t>Hodnoty hladin hluku jsou stanoveny dle hygienických předpisů a mají hodnoty:</w:t>
      </w:r>
    </w:p>
    <w:p w14:paraId="43A48420" w14:textId="34DB8D92" w:rsidR="00444832" w:rsidRDefault="00444832" w:rsidP="00444832">
      <w:pPr>
        <w:pStyle w:val="KKVpisteky8a11cm"/>
        <w:tabs>
          <w:tab w:val="clear" w:pos="4536"/>
          <w:tab w:val="clear" w:pos="6237"/>
          <w:tab w:val="right" w:leader="dot" w:pos="9072"/>
        </w:tabs>
        <w:rPr>
          <w:rFonts w:asciiTheme="majorHAnsi" w:hAnsiTheme="majorHAnsi"/>
          <w:noProof w:val="0"/>
          <w:sz w:val="20"/>
          <w:szCs w:val="20"/>
        </w:rPr>
      </w:pPr>
      <w:r w:rsidRPr="00324753">
        <w:rPr>
          <w:rFonts w:asciiTheme="majorHAnsi" w:hAnsiTheme="majorHAnsi"/>
          <w:noProof w:val="0"/>
          <w:sz w:val="20"/>
          <w:szCs w:val="20"/>
        </w:rPr>
        <w:tab/>
      </w:r>
      <w:r>
        <w:rPr>
          <w:rFonts w:asciiTheme="majorHAnsi" w:hAnsiTheme="majorHAnsi"/>
          <w:noProof w:val="0"/>
          <w:sz w:val="20"/>
          <w:szCs w:val="20"/>
        </w:rPr>
        <w:t xml:space="preserve"> </w:t>
      </w:r>
      <w:r w:rsidR="006B07B3">
        <w:rPr>
          <w:rFonts w:asciiTheme="majorHAnsi" w:hAnsiTheme="majorHAnsi"/>
          <w:noProof w:val="0"/>
          <w:sz w:val="20"/>
          <w:szCs w:val="20"/>
        </w:rPr>
        <w:t xml:space="preserve">Prostory </w:t>
      </w:r>
      <w:r w:rsidR="001C29B6">
        <w:rPr>
          <w:rFonts w:asciiTheme="majorHAnsi" w:hAnsiTheme="majorHAnsi"/>
          <w:noProof w:val="0"/>
          <w:sz w:val="20"/>
          <w:szCs w:val="20"/>
        </w:rPr>
        <w:t>kuchyně</w:t>
      </w:r>
      <w:r>
        <w:rPr>
          <w:rFonts w:asciiTheme="majorHAnsi" w:hAnsiTheme="majorHAnsi"/>
          <w:noProof w:val="0"/>
          <w:sz w:val="20"/>
          <w:szCs w:val="20"/>
        </w:rPr>
        <w:t xml:space="preserve"> </w:t>
      </w:r>
      <w:r w:rsidRPr="00324753">
        <w:rPr>
          <w:rFonts w:asciiTheme="majorHAnsi" w:hAnsiTheme="majorHAnsi"/>
          <w:noProof w:val="0"/>
          <w:sz w:val="20"/>
          <w:szCs w:val="20"/>
        </w:rPr>
        <w:tab/>
        <w:t xml:space="preserve">max </w:t>
      </w:r>
      <w:r w:rsidR="001C29B6">
        <w:rPr>
          <w:rFonts w:asciiTheme="majorHAnsi" w:hAnsiTheme="majorHAnsi"/>
          <w:noProof w:val="0"/>
          <w:sz w:val="20"/>
          <w:szCs w:val="20"/>
        </w:rPr>
        <w:t>5</w:t>
      </w:r>
      <w:r>
        <w:rPr>
          <w:rFonts w:asciiTheme="majorHAnsi" w:hAnsiTheme="majorHAnsi"/>
          <w:noProof w:val="0"/>
          <w:sz w:val="20"/>
          <w:szCs w:val="20"/>
        </w:rPr>
        <w:t>5</w:t>
      </w:r>
      <w:r w:rsidRPr="00324753">
        <w:rPr>
          <w:rFonts w:asciiTheme="majorHAnsi" w:hAnsiTheme="majorHAnsi"/>
          <w:noProof w:val="0"/>
          <w:sz w:val="20"/>
          <w:szCs w:val="20"/>
        </w:rPr>
        <w:t> dB(A)</w:t>
      </w:r>
    </w:p>
    <w:p w14:paraId="2565AD3B" w14:textId="77777777" w:rsidR="00444832" w:rsidRPr="00324753" w:rsidRDefault="00444832" w:rsidP="00444832">
      <w:pPr>
        <w:pStyle w:val="Nadpis2"/>
      </w:pPr>
      <w:bookmarkStart w:id="35" w:name="_Toc468325823"/>
      <w:bookmarkStart w:id="36" w:name="_Toc473537681"/>
      <w:bookmarkStart w:id="37" w:name="_Toc108464342"/>
      <w:r w:rsidRPr="00324753">
        <w:t>Energetické zdroje</w:t>
      </w:r>
      <w:bookmarkEnd w:id="35"/>
      <w:bookmarkEnd w:id="36"/>
      <w:bookmarkEnd w:id="37"/>
    </w:p>
    <w:p w14:paraId="48B37571" w14:textId="77777777" w:rsidR="00444832" w:rsidRPr="00324753" w:rsidRDefault="00444832" w:rsidP="00444832">
      <w:pPr>
        <w:pStyle w:val="KKVpisteky8a11cm"/>
        <w:tabs>
          <w:tab w:val="clear" w:pos="4536"/>
          <w:tab w:val="clear" w:pos="6237"/>
          <w:tab w:val="right" w:pos="9072"/>
        </w:tabs>
        <w:rPr>
          <w:rFonts w:asciiTheme="majorHAnsi" w:hAnsiTheme="majorHAnsi"/>
          <w:b/>
          <w:noProof w:val="0"/>
        </w:rPr>
      </w:pPr>
      <w:bookmarkStart w:id="38" w:name="_Toc192224283"/>
    </w:p>
    <w:p w14:paraId="27AD550E" w14:textId="77777777" w:rsidR="00444832" w:rsidRPr="00324753" w:rsidRDefault="00444832" w:rsidP="00444832">
      <w:pPr>
        <w:pStyle w:val="KKVpisteky8a11cm"/>
        <w:tabs>
          <w:tab w:val="right" w:pos="9072"/>
        </w:tabs>
        <w:rPr>
          <w:rFonts w:asciiTheme="majorHAnsi" w:hAnsiTheme="majorHAnsi"/>
          <w:b/>
          <w:noProof w:val="0"/>
          <w:sz w:val="20"/>
        </w:rPr>
      </w:pPr>
      <w:r w:rsidRPr="00324753">
        <w:rPr>
          <w:rFonts w:asciiTheme="majorHAnsi" w:hAnsiTheme="majorHAnsi"/>
          <w:b/>
          <w:noProof w:val="0"/>
          <w:sz w:val="20"/>
        </w:rPr>
        <w:t>Elektrická energie</w:t>
      </w:r>
      <w:bookmarkEnd w:id="38"/>
    </w:p>
    <w:p w14:paraId="3FA4CE3B" w14:textId="2DACE62E" w:rsidR="00444832" w:rsidRDefault="00444832" w:rsidP="00444832">
      <w:pPr>
        <w:pStyle w:val="KK2Normln"/>
        <w:spacing w:after="0"/>
        <w:rPr>
          <w:noProof w:val="0"/>
          <w:sz w:val="20"/>
        </w:rPr>
      </w:pPr>
      <w:r w:rsidRPr="00324753">
        <w:rPr>
          <w:noProof w:val="0"/>
          <w:sz w:val="20"/>
        </w:rPr>
        <w:t>Elektrická energie je uvažována pro pohon elektromotorů VZT</w:t>
      </w:r>
      <w:r>
        <w:rPr>
          <w:noProof w:val="0"/>
          <w:sz w:val="20"/>
        </w:rPr>
        <w:t xml:space="preserve"> zařízení, ventilátorů, </w:t>
      </w:r>
      <w:r w:rsidR="001C29B6">
        <w:rPr>
          <w:noProof w:val="0"/>
          <w:sz w:val="20"/>
        </w:rPr>
        <w:t xml:space="preserve">elektrického ohřívače, </w:t>
      </w:r>
      <w:r>
        <w:rPr>
          <w:noProof w:val="0"/>
          <w:sz w:val="20"/>
        </w:rPr>
        <w:t>kondenzátorov</w:t>
      </w:r>
      <w:r w:rsidR="001C29B6">
        <w:rPr>
          <w:noProof w:val="0"/>
          <w:sz w:val="20"/>
        </w:rPr>
        <w:t>é</w:t>
      </w:r>
      <w:r>
        <w:rPr>
          <w:noProof w:val="0"/>
          <w:sz w:val="20"/>
        </w:rPr>
        <w:t xml:space="preserve"> jednotk</w:t>
      </w:r>
      <w:r w:rsidR="001C29B6">
        <w:rPr>
          <w:noProof w:val="0"/>
          <w:sz w:val="20"/>
        </w:rPr>
        <w:t>y</w:t>
      </w:r>
      <w:r>
        <w:rPr>
          <w:noProof w:val="0"/>
          <w:sz w:val="20"/>
        </w:rPr>
        <w:t xml:space="preserve"> a </w:t>
      </w:r>
      <w:r w:rsidR="001B199A">
        <w:rPr>
          <w:noProof w:val="0"/>
          <w:sz w:val="20"/>
        </w:rPr>
        <w:t xml:space="preserve">okruhů </w:t>
      </w:r>
      <w:proofErr w:type="spellStart"/>
      <w:r w:rsidR="001B199A">
        <w:rPr>
          <w:noProof w:val="0"/>
          <w:sz w:val="20"/>
        </w:rPr>
        <w:t>MaR</w:t>
      </w:r>
      <w:proofErr w:type="spellEnd"/>
      <w:r w:rsidR="001B199A">
        <w:rPr>
          <w:noProof w:val="0"/>
          <w:sz w:val="20"/>
        </w:rPr>
        <w:t>.</w:t>
      </w:r>
      <w:r w:rsidRPr="00324753">
        <w:rPr>
          <w:noProof w:val="0"/>
          <w:sz w:val="20"/>
        </w:rPr>
        <w:t xml:space="preserve"> </w:t>
      </w:r>
    </w:p>
    <w:p w14:paraId="173E1141" w14:textId="77777777" w:rsidR="001B199A" w:rsidRPr="00324753" w:rsidRDefault="001B199A" w:rsidP="00444832">
      <w:pPr>
        <w:pStyle w:val="KK2Normln"/>
        <w:spacing w:after="0"/>
        <w:rPr>
          <w:noProof w:val="0"/>
          <w:sz w:val="20"/>
        </w:rPr>
      </w:pPr>
    </w:p>
    <w:p w14:paraId="30888699" w14:textId="289024B7" w:rsidR="00444832" w:rsidRPr="00324753" w:rsidRDefault="00EF645D" w:rsidP="00444832">
      <w:pPr>
        <w:pStyle w:val="Nadpis1"/>
      </w:pPr>
      <w:bookmarkStart w:id="39" w:name="_Toc108464343"/>
      <w:r>
        <w:t>8</w:t>
      </w:r>
      <w:r w:rsidR="00444832">
        <w:t>.</w:t>
      </w:r>
      <w:r w:rsidR="00444832">
        <w:tab/>
      </w:r>
      <w:r w:rsidR="00444832" w:rsidRPr="00324753">
        <w:t>Popis koncepce, provozu a regulace</w:t>
      </w:r>
      <w:bookmarkEnd w:id="39"/>
    </w:p>
    <w:p w14:paraId="57396723" w14:textId="77777777" w:rsidR="00015BFC" w:rsidRDefault="00444832" w:rsidP="006E4A0E">
      <w:pPr>
        <w:jc w:val="both"/>
        <w:rPr>
          <w:rFonts w:ascii="Arial Narrow" w:hAnsi="Arial Narrow"/>
        </w:rPr>
      </w:pPr>
      <w:r>
        <w:t xml:space="preserve">Hygienickou výměnu vzduchu v administrativních prostorech bude zajišťovat samostatná vzduchotechnická jednotka ve vnitřním </w:t>
      </w:r>
      <w:proofErr w:type="gramStart"/>
      <w:r>
        <w:t>stojatém  provedení</w:t>
      </w:r>
      <w:proofErr w:type="gramEnd"/>
      <w:r>
        <w:t xml:space="preserve"> s </w:t>
      </w:r>
      <w:r w:rsidR="001B199A">
        <w:t>jednos</w:t>
      </w:r>
      <w:r>
        <w:t xml:space="preserve">tupňovou filtrací M5, F7 na přívodu, EU 4 na odvodu, se zpětným získáváním tepla pomocí </w:t>
      </w:r>
      <w:r w:rsidR="001B199A">
        <w:t>deskového rekuperátoru</w:t>
      </w:r>
      <w:r>
        <w:t xml:space="preserve">, s ohřevem vzduchu pomocí </w:t>
      </w:r>
      <w:r w:rsidR="00015BFC">
        <w:t>elektrického</w:t>
      </w:r>
      <w:r w:rsidR="001B199A">
        <w:t xml:space="preserve"> ohřívače</w:t>
      </w:r>
      <w:r>
        <w:t>.</w:t>
      </w:r>
      <w:r w:rsidRPr="006161E3">
        <w:rPr>
          <w:rFonts w:ascii="Arial Narrow" w:hAnsi="Arial Narrow"/>
        </w:rPr>
        <w:t xml:space="preserve"> Jednotka je vybavena EC ventilátory, tepelným protiproudým výměníkem s vysokou účinností rekuperace tepla a filtrací venkovního a odváděného vzduchu.</w:t>
      </w:r>
      <w:r w:rsidRPr="0014220B">
        <w:rPr>
          <w:rFonts w:ascii="Arial Narrow" w:hAnsi="Arial Narrow"/>
        </w:rPr>
        <w:t xml:space="preserve"> </w:t>
      </w:r>
      <w:r w:rsidRPr="006161E3">
        <w:rPr>
          <w:rFonts w:ascii="Arial Narrow" w:hAnsi="Arial Narrow"/>
        </w:rPr>
        <w:t xml:space="preserve">Transport a distribuce vzduchu je řešena </w:t>
      </w:r>
      <w:r w:rsidR="001B199A">
        <w:rPr>
          <w:rFonts w:ascii="Arial Narrow" w:hAnsi="Arial Narrow"/>
        </w:rPr>
        <w:t xml:space="preserve">čtyřhranným a </w:t>
      </w:r>
      <w:r w:rsidRPr="006161E3">
        <w:rPr>
          <w:rFonts w:ascii="Arial Narrow" w:hAnsi="Arial Narrow"/>
        </w:rPr>
        <w:t xml:space="preserve">kruhovým potrubím z pozinkovaného plechu skupiny I. Rozvod vzduchu je navržen jako nízkotlaký. </w:t>
      </w:r>
      <w:r>
        <w:rPr>
          <w:rFonts w:ascii="Arial Narrow" w:hAnsi="Arial Narrow"/>
        </w:rPr>
        <w:t xml:space="preserve">Do </w:t>
      </w:r>
      <w:r w:rsidR="00015BFC">
        <w:rPr>
          <w:rFonts w:ascii="Arial Narrow" w:hAnsi="Arial Narrow"/>
        </w:rPr>
        <w:t xml:space="preserve">kuchyně je upravený vzduch </w:t>
      </w:r>
      <w:proofErr w:type="spellStart"/>
      <w:r w:rsidR="00015BFC">
        <w:rPr>
          <w:rFonts w:ascii="Arial Narrow" w:hAnsi="Arial Narrow"/>
        </w:rPr>
        <w:t>příváděn</w:t>
      </w:r>
      <w:proofErr w:type="spellEnd"/>
      <w:r w:rsidR="00015BFC">
        <w:rPr>
          <w:rFonts w:ascii="Arial Narrow" w:hAnsi="Arial Narrow"/>
        </w:rPr>
        <w:t xml:space="preserve"> obdélníkovými vyústkami, odvod vzduchu je prostřednictvím odsávacích nerezových zákrytů nad varnými plochami.</w:t>
      </w:r>
    </w:p>
    <w:p w14:paraId="1B89BE25" w14:textId="77777777" w:rsidR="00444832" w:rsidRPr="00324753" w:rsidRDefault="00444832" w:rsidP="00444832">
      <w:pPr>
        <w:pStyle w:val="Nadpis3"/>
      </w:pPr>
      <w:bookmarkStart w:id="40" w:name="_Toc473537684"/>
      <w:bookmarkStart w:id="41" w:name="_Toc108464344"/>
      <w:r w:rsidRPr="00324753">
        <w:t>Sání a výfuk vzduchu</w:t>
      </w:r>
      <w:bookmarkEnd w:id="40"/>
      <w:bookmarkEnd w:id="41"/>
    </w:p>
    <w:p w14:paraId="0E506208" w14:textId="03F54A34" w:rsidR="00444832" w:rsidRDefault="00444832" w:rsidP="00444832">
      <w:pPr>
        <w:jc w:val="both"/>
      </w:pPr>
      <w:r w:rsidRPr="00324753">
        <w:t>Sání čerstvého vzduchu</w:t>
      </w:r>
      <w:r>
        <w:t xml:space="preserve"> a výfuk odpadního vzduchu pro </w:t>
      </w:r>
      <w:proofErr w:type="spellStart"/>
      <w:r>
        <w:t>vzt</w:t>
      </w:r>
      <w:proofErr w:type="spellEnd"/>
      <w:r>
        <w:t xml:space="preserve"> jednotku bude </w:t>
      </w:r>
      <w:r w:rsidR="006E4A0E">
        <w:t xml:space="preserve">vodorovnými </w:t>
      </w:r>
      <w:r>
        <w:t xml:space="preserve">vzduchovody </w:t>
      </w:r>
      <w:r w:rsidR="00C52D38">
        <w:t>se svislým zaústěním nad střechu objektu se zakončením potrubními koleny</w:t>
      </w:r>
      <w:r>
        <w:t xml:space="preserve">. </w:t>
      </w:r>
    </w:p>
    <w:p w14:paraId="3CCD7ACD" w14:textId="77777777" w:rsidR="00444832" w:rsidRPr="00324753" w:rsidRDefault="00444832" w:rsidP="00444832">
      <w:pPr>
        <w:pStyle w:val="Nadpis3"/>
      </w:pPr>
      <w:bookmarkStart w:id="42" w:name="_Toc473537685"/>
      <w:bookmarkStart w:id="43" w:name="_Toc108464345"/>
      <w:r w:rsidRPr="00324753">
        <w:t>Distribuční síť</w:t>
      </w:r>
      <w:bookmarkEnd w:id="42"/>
      <w:bookmarkEnd w:id="43"/>
    </w:p>
    <w:p w14:paraId="31ECDAE9" w14:textId="77ED7736" w:rsidR="00444832" w:rsidRPr="00324753" w:rsidRDefault="00444832" w:rsidP="00444832">
      <w:pPr>
        <w:jc w:val="both"/>
      </w:pPr>
      <w:r>
        <w:t xml:space="preserve">Potrubí pro přívod čerstvého i odvod znehodnoceného vzduchu je navrženo z kruhového potrubí </w:t>
      </w:r>
      <w:proofErr w:type="spellStart"/>
      <w:r>
        <w:t>spiro</w:t>
      </w:r>
      <w:proofErr w:type="spellEnd"/>
      <w:r>
        <w:t xml:space="preserve"> a čtyřhranného potrubí skupiny </w:t>
      </w:r>
      <w:r>
        <w:rPr>
          <w:iCs/>
        </w:rPr>
        <w:t>I</w:t>
      </w:r>
      <w:r>
        <w:t xml:space="preserve">. Páteřní potrubí přívodu </w:t>
      </w:r>
      <w:r w:rsidR="00015BFC">
        <w:t xml:space="preserve">i odvodu </w:t>
      </w:r>
      <w:r w:rsidR="006E4A0E">
        <w:t>vzduchu bude vedeno přiznané v</w:t>
      </w:r>
      <w:r w:rsidR="00570662">
        <w:t> </w:t>
      </w:r>
      <w:r w:rsidR="006E4A0E">
        <w:t>interiéru</w:t>
      </w:r>
      <w:r w:rsidR="00570662">
        <w:t xml:space="preserve">, </w:t>
      </w:r>
      <w:r w:rsidR="00015BFC">
        <w:t xml:space="preserve">u </w:t>
      </w:r>
      <w:r>
        <w:t xml:space="preserve">odvodu s odbočkami </w:t>
      </w:r>
      <w:r w:rsidR="00015BFC">
        <w:t>k</w:t>
      </w:r>
      <w:r>
        <w:t xml:space="preserve"> jednotlivý</w:t>
      </w:r>
      <w:r w:rsidR="00015BFC">
        <w:t>m</w:t>
      </w:r>
      <w:r>
        <w:t xml:space="preserve"> </w:t>
      </w:r>
      <w:r w:rsidR="00015BFC">
        <w:t>zákrytům</w:t>
      </w:r>
      <w:r>
        <w:t>.  Vzduchovody s přívodem ochlazeného vzduchu budou tepelně izolovány. Tepelně izolované bude rovněž potrubí vedoucí od rekuperační jednotky do exteriéru (sání a výfuk jednotky), tloušťka tepelné izolace je stanovena tak, aby s bezpečnou rezervou nedocházelo ke kondenzaci vodních par na vnějším povrchu potrubí (příp. izolace) a aby se zamezilo nadměrné tepelné ztrátě přes potrubí. Pro zajištění hlukových parametrů ve vnitřním i venkovním prostoru, musejí být do potrubní sítě instalovány tlumiče hluku. Z d</w:t>
      </w:r>
      <w:r w:rsidR="00575B24">
        <w:t>ů</w:t>
      </w:r>
      <w:r>
        <w:t xml:space="preserve">vodů šíření hluku do okolí jsou zaizolovány hlukovou izolací ventilátory do kruhového potrubí i s tlumiči hluku na přívodu a výfuku. </w:t>
      </w:r>
    </w:p>
    <w:p w14:paraId="6696E2ED" w14:textId="77777777" w:rsidR="00444832" w:rsidRDefault="00444832" w:rsidP="00444832">
      <w:pPr>
        <w:pStyle w:val="Nadpis3"/>
      </w:pPr>
      <w:bookmarkStart w:id="44" w:name="_Toc473537686"/>
      <w:bookmarkStart w:id="45" w:name="_Toc108464346"/>
      <w:r w:rsidRPr="00324753">
        <w:t>Distribuční elementy</w:t>
      </w:r>
      <w:bookmarkEnd w:id="44"/>
      <w:bookmarkEnd w:id="45"/>
    </w:p>
    <w:p w14:paraId="458C8679" w14:textId="2802238E" w:rsidR="00444832" w:rsidRDefault="00444832" w:rsidP="00444832">
      <w:pPr>
        <w:jc w:val="both"/>
      </w:pPr>
      <w:r>
        <w:lastRenderedPageBreak/>
        <w:t xml:space="preserve">Regulace průtoku je zajištěna vzhledem k regulační schopnosti distribučních </w:t>
      </w:r>
      <w:proofErr w:type="gramStart"/>
      <w:r>
        <w:t>elementů  přev</w:t>
      </w:r>
      <w:r w:rsidR="0087541E">
        <w:t>á</w:t>
      </w:r>
      <w:r>
        <w:t>žně</w:t>
      </w:r>
      <w:proofErr w:type="gramEnd"/>
      <w:r>
        <w:t xml:space="preserve"> na koncových prvcích, potažmo pomocí listových regulačních klapek na odbočkách z páteřního potrubí.</w:t>
      </w:r>
    </w:p>
    <w:p w14:paraId="3B0FAAC5" w14:textId="77777777" w:rsidR="00444832" w:rsidRPr="00324753" w:rsidRDefault="00444832" w:rsidP="00444832">
      <w:pPr>
        <w:pStyle w:val="Nadpis3"/>
      </w:pPr>
      <w:bookmarkStart w:id="46" w:name="_Toc473537687"/>
      <w:bookmarkStart w:id="47" w:name="_Toc108464347"/>
      <w:r w:rsidRPr="00324753">
        <w:t>Zaregulování systému</w:t>
      </w:r>
      <w:bookmarkEnd w:id="46"/>
      <w:bookmarkEnd w:id="47"/>
    </w:p>
    <w:p w14:paraId="63172719" w14:textId="77777777" w:rsidR="00444832" w:rsidRDefault="00444832" w:rsidP="00444832">
      <w:pPr>
        <w:jc w:val="both"/>
      </w:pPr>
      <w:r w:rsidRPr="00324753">
        <w:t>Po instalaci systému větrání zajistí realizační firma kompletní zregulování a nastavení systému</w:t>
      </w:r>
      <w:r>
        <w:t>.</w:t>
      </w:r>
    </w:p>
    <w:p w14:paraId="0A43DAA1" w14:textId="0FC2914A" w:rsidR="00444832" w:rsidRPr="00324753" w:rsidRDefault="00EF645D" w:rsidP="00444832">
      <w:pPr>
        <w:pStyle w:val="Nadpis1"/>
      </w:pPr>
      <w:bookmarkStart w:id="48" w:name="_Toc108464348"/>
      <w:r>
        <w:t>9</w:t>
      </w:r>
      <w:r w:rsidR="00444832">
        <w:t>.</w:t>
      </w:r>
      <w:r w:rsidR="00444832">
        <w:tab/>
      </w:r>
      <w:r w:rsidR="00444832" w:rsidRPr="00324753">
        <w:t>popis jednotlivých zařízení</w:t>
      </w:r>
      <w:bookmarkEnd w:id="48"/>
      <w:r w:rsidR="00444832" w:rsidRPr="00324753">
        <w:t xml:space="preserve"> </w:t>
      </w:r>
    </w:p>
    <w:p w14:paraId="6826FF38" w14:textId="7BB9B11F" w:rsidR="00444832" w:rsidRDefault="00444832" w:rsidP="00444832">
      <w:pPr>
        <w:spacing w:after="120"/>
        <w:contextualSpacing/>
        <w:jc w:val="both"/>
        <w:rPr>
          <w:b/>
        </w:rPr>
      </w:pPr>
      <w:r w:rsidRPr="00324753">
        <w:rPr>
          <w:b/>
        </w:rPr>
        <w:t>Zař. 1.01</w:t>
      </w:r>
      <w:r>
        <w:rPr>
          <w:b/>
        </w:rPr>
        <w:t xml:space="preserve"> </w:t>
      </w:r>
      <w:r w:rsidRPr="00324753">
        <w:rPr>
          <w:b/>
        </w:rPr>
        <w:t xml:space="preserve">Větrání </w:t>
      </w:r>
      <w:r>
        <w:rPr>
          <w:b/>
        </w:rPr>
        <w:t xml:space="preserve">prostor </w:t>
      </w:r>
      <w:r w:rsidR="00015BFC">
        <w:rPr>
          <w:b/>
        </w:rPr>
        <w:t>kuchyně</w:t>
      </w:r>
      <w:r>
        <w:rPr>
          <w:b/>
        </w:rPr>
        <w:t xml:space="preserve"> 1.</w:t>
      </w:r>
      <w:r w:rsidR="007E0320">
        <w:rPr>
          <w:b/>
        </w:rPr>
        <w:t>n</w:t>
      </w:r>
      <w:r>
        <w:rPr>
          <w:b/>
        </w:rPr>
        <w:t xml:space="preserve">p a 2.np </w:t>
      </w:r>
    </w:p>
    <w:p w14:paraId="095261B0" w14:textId="42A274FC" w:rsidR="00575B24" w:rsidRDefault="00444832" w:rsidP="00575B24">
      <w:pPr>
        <w:jc w:val="both"/>
        <w:rPr>
          <w:rFonts w:ascii="Arial Narrow" w:hAnsi="Arial Narrow"/>
        </w:rPr>
      </w:pPr>
      <w:r w:rsidRPr="00AA00BD">
        <w:t xml:space="preserve">Bude </w:t>
      </w:r>
      <w:r>
        <w:t xml:space="preserve">zajišťovat pro obě </w:t>
      </w:r>
      <w:r w:rsidR="007E0320">
        <w:t>podlaží</w:t>
      </w:r>
      <w:r>
        <w:t xml:space="preserve"> samostatná</w:t>
      </w:r>
      <w:r w:rsidRPr="00AA00BD">
        <w:t xml:space="preserve"> sestavná vzduchotechnická jednotka ve stojatém provedení pracující s čerstvým vzduchem, která je ve skladbě jednostupňová filtrace čerstvého vzduchu </w:t>
      </w:r>
      <w:r>
        <w:t>s třídou filtrace minimálně ePM1 65 % (F</w:t>
      </w:r>
      <w:r w:rsidR="007E0320">
        <w:t>6</w:t>
      </w:r>
      <w:proofErr w:type="gramStart"/>
      <w:r>
        <w:t>)</w:t>
      </w:r>
      <w:r w:rsidRPr="00AA00BD">
        <w:t xml:space="preserve"> </w:t>
      </w:r>
      <w:r>
        <w:t>,</w:t>
      </w:r>
      <w:proofErr w:type="gramEnd"/>
      <w:r>
        <w:t xml:space="preserve"> </w:t>
      </w:r>
      <w:r w:rsidRPr="00AA00BD">
        <w:t xml:space="preserve">na odvodu </w:t>
      </w:r>
      <w:r>
        <w:t>s třídou filtrace minimálně</w:t>
      </w:r>
      <w:r w:rsidRPr="00AA00BD">
        <w:t xml:space="preserve"> </w:t>
      </w:r>
      <w:r>
        <w:t>ePM10 60 % (M5)</w:t>
      </w:r>
      <w:r w:rsidRPr="00AA00BD">
        <w:t>, ohřev pomocí</w:t>
      </w:r>
      <w:r w:rsidR="00015BFC">
        <w:t xml:space="preserve"> elektrického</w:t>
      </w:r>
      <w:r w:rsidR="007E0320">
        <w:t xml:space="preserve"> </w:t>
      </w:r>
      <w:r w:rsidRPr="00AA00BD">
        <w:t xml:space="preserve">ohřívače, zpětný zisk tepla pomocí </w:t>
      </w:r>
      <w:r w:rsidR="007E0320">
        <w:t>deskového rekuperátoru</w:t>
      </w:r>
      <w:r>
        <w:t>,</w:t>
      </w:r>
      <w:r w:rsidRPr="00AA00BD">
        <w:t xml:space="preserve"> přívodní a odvodní ventilátor</w:t>
      </w:r>
      <w:r>
        <w:t xml:space="preserve"> s EC motory</w:t>
      </w:r>
      <w:r w:rsidRPr="00AA00BD">
        <w:t>. Jednotk</w:t>
      </w:r>
      <w:r>
        <w:t>a</w:t>
      </w:r>
      <w:r w:rsidRPr="00AA00BD">
        <w:t xml:space="preserve"> bud</w:t>
      </w:r>
      <w:r>
        <w:t>e</w:t>
      </w:r>
      <w:r w:rsidRPr="00AA00BD">
        <w:t xml:space="preserve"> umístěn</w:t>
      </w:r>
      <w:r>
        <w:t>a</w:t>
      </w:r>
      <w:r w:rsidRPr="00AA00BD">
        <w:t xml:space="preserve"> </w:t>
      </w:r>
      <w:r w:rsidR="00015BFC">
        <w:t>na technické plošině nad schodištěm.</w:t>
      </w:r>
      <w:r w:rsidRPr="00AA00BD">
        <w:t xml:space="preserve"> Filtrovaný a tepelně upravený vzduch bude do obsluhovaných prostor transportován čtyřhranným </w:t>
      </w:r>
      <w:r>
        <w:t>a kruhovým potrubím</w:t>
      </w:r>
      <w:r w:rsidRPr="00AA00BD">
        <w:t xml:space="preserve"> z pozinkovaného plechu</w:t>
      </w:r>
      <w:r w:rsidR="00575B24">
        <w:t>, na kterém budou osazeny obdélníkové vyústky</w:t>
      </w:r>
      <w:r w:rsidR="007E0320">
        <w:t>.</w:t>
      </w:r>
      <w:r>
        <w:t xml:space="preserve"> </w:t>
      </w:r>
      <w:r w:rsidRPr="00AA00BD">
        <w:t xml:space="preserve">Odvod znehodnoceného vzduchu z předmětných prostor bude zajištěn </w:t>
      </w:r>
      <w:r>
        <w:t xml:space="preserve">páteřním </w:t>
      </w:r>
      <w:r w:rsidRPr="00AA00BD">
        <w:t xml:space="preserve">potrubním rozvodem </w:t>
      </w:r>
      <w:r>
        <w:t xml:space="preserve">vedeným </w:t>
      </w:r>
      <w:r w:rsidR="00575B24">
        <w:t>pod stropem</w:t>
      </w:r>
      <w:r>
        <w:t xml:space="preserve"> a </w:t>
      </w:r>
      <w:r w:rsidRPr="00AA00BD">
        <w:t>s koncovými elementy –</w:t>
      </w:r>
      <w:r w:rsidR="00575B24">
        <w:t xml:space="preserve"> </w:t>
      </w:r>
      <w:r w:rsidR="00575B24">
        <w:rPr>
          <w:rFonts w:ascii="Arial Narrow" w:hAnsi="Arial Narrow"/>
        </w:rPr>
        <w:t>odsávacími nerezovými zákryty nad varnými plochami a mycím strojem. Budou vybaveny olejovými filtry, v případě velkých zákrytů i osvětlením.</w:t>
      </w:r>
    </w:p>
    <w:p w14:paraId="16C6001F" w14:textId="7BF76ABF" w:rsidR="00444832" w:rsidRDefault="00444832" w:rsidP="00EF645D">
      <w:pPr>
        <w:pStyle w:val="Nadpis1"/>
        <w:numPr>
          <w:ilvl w:val="0"/>
          <w:numId w:val="30"/>
        </w:numPr>
      </w:pPr>
      <w:bookmarkStart w:id="49" w:name="_Toc108464349"/>
      <w:r>
        <w:t>systém měření a regulace</w:t>
      </w:r>
      <w:bookmarkEnd w:id="49"/>
    </w:p>
    <w:p w14:paraId="44FF5571" w14:textId="61762E1D" w:rsidR="00444832" w:rsidRDefault="00444832" w:rsidP="00444832">
      <w:pPr>
        <w:pStyle w:val="Zkladntext"/>
        <w:ind w:firstLine="284"/>
        <w:rPr>
          <w:rFonts w:asciiTheme="minorHAnsi" w:eastAsiaTheme="minorEastAsia" w:hAnsiTheme="minorHAnsi" w:cstheme="minorBidi"/>
          <w:noProof/>
          <w:sz w:val="20"/>
          <w:lang w:eastAsia="en-US"/>
        </w:rPr>
      </w:pPr>
      <w:r>
        <w:rPr>
          <w:rFonts w:asciiTheme="minorHAnsi" w:eastAsiaTheme="minorEastAsia" w:hAnsiTheme="minorHAnsi" w:cstheme="minorBidi"/>
          <w:noProof/>
          <w:sz w:val="20"/>
          <w:lang w:eastAsia="en-US"/>
        </w:rPr>
        <w:t>Vzduchtechnick</w:t>
      </w:r>
      <w:r w:rsidR="006413CA">
        <w:rPr>
          <w:rFonts w:asciiTheme="minorHAnsi" w:eastAsiaTheme="minorEastAsia" w:hAnsiTheme="minorHAnsi" w:cstheme="minorBidi"/>
          <w:noProof/>
          <w:sz w:val="20"/>
          <w:lang w:eastAsia="en-US"/>
        </w:rPr>
        <w:t>á</w:t>
      </w:r>
      <w:r>
        <w:rPr>
          <w:rFonts w:asciiTheme="minorHAnsi" w:eastAsiaTheme="minorEastAsia" w:hAnsiTheme="minorHAnsi" w:cstheme="minorBidi"/>
          <w:noProof/>
          <w:sz w:val="20"/>
          <w:lang w:eastAsia="en-US"/>
        </w:rPr>
        <w:t xml:space="preserve"> jednotk</w:t>
      </w:r>
      <w:r w:rsidR="006413CA">
        <w:rPr>
          <w:rFonts w:asciiTheme="minorHAnsi" w:eastAsiaTheme="minorEastAsia" w:hAnsiTheme="minorHAnsi" w:cstheme="minorBidi"/>
          <w:noProof/>
          <w:sz w:val="20"/>
          <w:lang w:eastAsia="en-US"/>
        </w:rPr>
        <w:t>a</w:t>
      </w:r>
      <w:r>
        <w:rPr>
          <w:rFonts w:asciiTheme="minorHAnsi" w:eastAsiaTheme="minorEastAsia" w:hAnsiTheme="minorHAnsi" w:cstheme="minorBidi"/>
          <w:noProof/>
          <w:sz w:val="20"/>
          <w:lang w:eastAsia="en-US"/>
        </w:rPr>
        <w:t xml:space="preserve"> z. č. 1  bud</w:t>
      </w:r>
      <w:r w:rsidR="006413CA">
        <w:rPr>
          <w:rFonts w:asciiTheme="minorHAnsi" w:eastAsiaTheme="minorEastAsia" w:hAnsiTheme="minorHAnsi" w:cstheme="minorBidi"/>
          <w:noProof/>
          <w:sz w:val="20"/>
          <w:lang w:eastAsia="en-US"/>
        </w:rPr>
        <w:t>e</w:t>
      </w:r>
      <w:r>
        <w:rPr>
          <w:rFonts w:asciiTheme="minorHAnsi" w:eastAsiaTheme="minorEastAsia" w:hAnsiTheme="minorHAnsi" w:cstheme="minorBidi"/>
          <w:noProof/>
          <w:sz w:val="20"/>
          <w:lang w:eastAsia="en-US"/>
        </w:rPr>
        <w:t xml:space="preserve"> vybaven</w:t>
      </w:r>
      <w:r w:rsidR="006413CA">
        <w:rPr>
          <w:rFonts w:asciiTheme="minorHAnsi" w:eastAsiaTheme="minorEastAsia" w:hAnsiTheme="minorHAnsi" w:cstheme="minorBidi"/>
          <w:noProof/>
          <w:sz w:val="20"/>
          <w:lang w:eastAsia="en-US"/>
        </w:rPr>
        <w:t>a</w:t>
      </w:r>
      <w:r>
        <w:rPr>
          <w:rFonts w:asciiTheme="minorHAnsi" w:eastAsiaTheme="minorEastAsia" w:hAnsiTheme="minorHAnsi" w:cstheme="minorBidi"/>
          <w:noProof/>
          <w:sz w:val="20"/>
          <w:lang w:eastAsia="en-US"/>
        </w:rPr>
        <w:t xml:space="preserve"> standardními okruhy měření a regulace zajišťující regulaci teploty přiváděného vzduchu v zimním a letním období, regulaci</w:t>
      </w:r>
      <w:r w:rsidR="00575B24">
        <w:rPr>
          <w:rFonts w:asciiTheme="minorHAnsi" w:eastAsiaTheme="minorEastAsia" w:hAnsiTheme="minorHAnsi" w:cstheme="minorBidi"/>
          <w:noProof/>
          <w:sz w:val="20"/>
          <w:lang w:eastAsia="en-US"/>
        </w:rPr>
        <w:t xml:space="preserve"> </w:t>
      </w:r>
      <w:r w:rsidR="00446483">
        <w:rPr>
          <w:rFonts w:asciiTheme="minorHAnsi" w:eastAsiaTheme="minorEastAsia" w:hAnsiTheme="minorHAnsi" w:cstheme="minorBidi"/>
          <w:noProof/>
          <w:sz w:val="20"/>
          <w:lang w:eastAsia="en-US"/>
        </w:rPr>
        <w:t>přívodu vzduchu pomocí uzavíracích klapek  se servopohon</w:t>
      </w:r>
      <w:r>
        <w:rPr>
          <w:rFonts w:asciiTheme="minorHAnsi" w:eastAsiaTheme="minorEastAsia" w:hAnsiTheme="minorHAnsi" w:cstheme="minorBidi"/>
          <w:noProof/>
          <w:sz w:val="20"/>
          <w:lang w:eastAsia="en-US"/>
        </w:rPr>
        <w:t xml:space="preserve">, servisní a poruchovou signalizaci. </w:t>
      </w:r>
    </w:p>
    <w:p w14:paraId="127DA207" w14:textId="36726F9B" w:rsidR="00444832" w:rsidRPr="00324753" w:rsidRDefault="00444832" w:rsidP="00EF645D">
      <w:pPr>
        <w:pStyle w:val="Nadpis1"/>
        <w:numPr>
          <w:ilvl w:val="0"/>
          <w:numId w:val="31"/>
        </w:numPr>
      </w:pPr>
      <w:bookmarkStart w:id="50" w:name="_Toc108464350"/>
      <w:r w:rsidRPr="00324753">
        <w:t>Tepelné IZOLACE</w:t>
      </w:r>
      <w:bookmarkEnd w:id="50"/>
    </w:p>
    <w:p w14:paraId="78BD8F13" w14:textId="77777777" w:rsidR="00444832" w:rsidRPr="00324753" w:rsidRDefault="00444832" w:rsidP="00444832">
      <w:pPr>
        <w:pStyle w:val="Nadpis2"/>
      </w:pPr>
      <w:bookmarkStart w:id="51" w:name="_Toc283219821"/>
      <w:bookmarkStart w:id="52" w:name="_Toc353202375"/>
      <w:bookmarkStart w:id="53" w:name="_Toc468325834"/>
      <w:bookmarkStart w:id="54" w:name="_Toc473537696"/>
      <w:bookmarkStart w:id="55" w:name="_Toc108464351"/>
      <w:bookmarkStart w:id="56" w:name="_Toc373692432"/>
      <w:r w:rsidRPr="00324753">
        <w:t>Izolace</w:t>
      </w:r>
      <w:bookmarkEnd w:id="51"/>
      <w:bookmarkEnd w:id="52"/>
      <w:bookmarkEnd w:id="53"/>
      <w:bookmarkEnd w:id="54"/>
      <w:bookmarkEnd w:id="55"/>
    </w:p>
    <w:p w14:paraId="1B26D65F" w14:textId="4BE2B5B8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V objektu j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>sou navrženy izolace</w:t>
      </w:r>
      <w:r w:rsidR="00BD725B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protipožární,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hlukové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a tepelné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.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Hluková izolace je použita u vybraných zařízení k snížení hluku do okolí. 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Tepelně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je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izolováno potrubí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pro sání a výfuk vzduchu od rekuperační jednotk</w:t>
      </w:r>
      <w:r w:rsidR="00446483">
        <w:rPr>
          <w:rFonts w:asciiTheme="minorHAnsi" w:eastAsiaTheme="minorEastAsia" w:hAnsiTheme="minorHAnsi" w:cstheme="minorBidi"/>
          <w:noProof w:val="0"/>
          <w:sz w:val="20"/>
          <w:lang w:eastAsia="en-US"/>
        </w:rPr>
        <w:t>y</w:t>
      </w:r>
      <w:r w:rsidR="00575B24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a trasy vedené v sousedním půdním prostoru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. 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>Všechna izolace tepelná vedoucí v exteriéru bude ve venkovním provedení.</w:t>
      </w:r>
      <w:r w:rsidR="00BD725B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Požárně budou zaizolovány úseky potrubí mezi požární klapkou a požárně dělící stěnou.</w:t>
      </w:r>
    </w:p>
    <w:p w14:paraId="3BFAC7C3" w14:textId="77777777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</w:p>
    <w:p w14:paraId="1ECE6819" w14:textId="77777777" w:rsidR="00444832" w:rsidRPr="00324753" w:rsidRDefault="00444832" w:rsidP="00444832">
      <w:pPr>
        <w:pStyle w:val="Nadpis2"/>
      </w:pPr>
      <w:bookmarkStart w:id="57" w:name="_Toc468325835"/>
      <w:bookmarkStart w:id="58" w:name="_Toc473537697"/>
      <w:bookmarkStart w:id="59" w:name="_Toc68082773"/>
      <w:bookmarkStart w:id="60" w:name="_Toc108464352"/>
      <w:r w:rsidRPr="00324753">
        <w:t>Parametry materiálů IZOLACÍ:</w:t>
      </w:r>
      <w:bookmarkEnd w:id="57"/>
      <w:bookmarkEnd w:id="58"/>
      <w:bookmarkEnd w:id="59"/>
      <w:bookmarkEnd w:id="60"/>
    </w:p>
    <w:p w14:paraId="5EAD092C" w14:textId="77777777" w:rsidR="00BD725B" w:rsidRDefault="00BD725B" w:rsidP="00BD725B">
      <w:pPr>
        <w:pStyle w:val="StylTextArialNarrowPed6b"/>
        <w:rPr>
          <w:rFonts w:asciiTheme="minorHAnsi" w:eastAsiaTheme="minorEastAsia" w:hAnsiTheme="minorHAnsi" w:cstheme="minorBidi"/>
          <w:b/>
          <w:noProof w:val="0"/>
          <w:sz w:val="20"/>
          <w:lang w:eastAsia="en-US"/>
        </w:rPr>
      </w:pPr>
      <w:r>
        <w:rPr>
          <w:rFonts w:asciiTheme="minorHAnsi" w:eastAsiaTheme="minorEastAsia" w:hAnsiTheme="minorHAnsi" w:cstheme="minorBidi"/>
          <w:b/>
          <w:noProof w:val="0"/>
          <w:sz w:val="20"/>
          <w:lang w:eastAsia="en-US"/>
        </w:rPr>
        <w:t xml:space="preserve">Protipožární </w:t>
      </w:r>
    </w:p>
    <w:p w14:paraId="2F45C549" w14:textId="77777777" w:rsidR="00BD725B" w:rsidRPr="00324753" w:rsidRDefault="00BD725B" w:rsidP="00BD725B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- požární odolnost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30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</w:t>
      </w:r>
      <w:proofErr w:type="gramStart"/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minut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/</w:t>
      </w:r>
      <w:proofErr w:type="gramEnd"/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EI 30 S /</w:t>
      </w:r>
    </w:p>
    <w:p w14:paraId="523E8C2F" w14:textId="77777777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b/>
          <w:noProof w:val="0"/>
          <w:sz w:val="20"/>
          <w:lang w:eastAsia="en-US"/>
        </w:rPr>
      </w:pPr>
      <w:r>
        <w:rPr>
          <w:rFonts w:asciiTheme="minorHAnsi" w:eastAsiaTheme="minorEastAsia" w:hAnsiTheme="minorHAnsi" w:cstheme="minorBidi"/>
          <w:b/>
          <w:noProof w:val="0"/>
          <w:sz w:val="20"/>
          <w:lang w:eastAsia="en-US"/>
        </w:rPr>
        <w:t xml:space="preserve">Hluková </w:t>
      </w:r>
    </w:p>
    <w:p w14:paraId="4494BC0B" w14:textId="77777777" w:rsidR="00444832" w:rsidRDefault="00444832" w:rsidP="00444832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- </w:t>
      </w:r>
      <w:r w:rsidRPr="00F532FA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šířka izolace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4</w:t>
      </w:r>
      <w:r w:rsidRPr="00F532FA">
        <w:rPr>
          <w:rFonts w:asciiTheme="minorHAnsi" w:eastAsiaTheme="minorEastAsia" w:hAnsiTheme="minorHAnsi" w:cstheme="minorBidi"/>
          <w:noProof w:val="0"/>
          <w:sz w:val="20"/>
          <w:lang w:eastAsia="en-US"/>
        </w:rPr>
        <w:t>0 mm (součinitel zvukové pohltivosti 0,81mm)</w:t>
      </w:r>
    </w:p>
    <w:p w14:paraId="18FECB17" w14:textId="77777777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b/>
          <w:noProof w:val="0"/>
          <w:sz w:val="20"/>
          <w:lang w:eastAsia="en-US"/>
        </w:rPr>
      </w:pPr>
      <w:r w:rsidRPr="00324753">
        <w:rPr>
          <w:rFonts w:asciiTheme="minorHAnsi" w:eastAsiaTheme="minorEastAsia" w:hAnsiTheme="minorHAnsi" w:cstheme="minorBidi"/>
          <w:b/>
          <w:noProof w:val="0"/>
          <w:sz w:val="20"/>
          <w:lang w:eastAsia="en-US"/>
        </w:rPr>
        <w:t>Tepelné</w:t>
      </w:r>
    </w:p>
    <w:p w14:paraId="01C1E3B6" w14:textId="77777777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- šířka izolace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32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> mm vnitřní prostředí součinitel tepelné vodivosti 0,037 W/</w:t>
      </w:r>
      <w:proofErr w:type="spellStart"/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>mK</w:t>
      </w:r>
      <w:proofErr w:type="spellEnd"/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(vč. Al folie)</w:t>
      </w:r>
    </w:p>
    <w:p w14:paraId="064972FF" w14:textId="77777777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- šířka izolace </w:t>
      </w:r>
      <w:r>
        <w:rPr>
          <w:rFonts w:asciiTheme="minorHAnsi" w:eastAsiaTheme="minorEastAsia" w:hAnsiTheme="minorHAnsi" w:cstheme="minorBidi"/>
          <w:noProof w:val="0"/>
          <w:sz w:val="20"/>
          <w:lang w:eastAsia="en-US"/>
        </w:rPr>
        <w:t>32</w:t>
      </w:r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> mm ve venkovním prostředí součinitel tepelné vodivosti 0,037 W/</w:t>
      </w:r>
      <w:proofErr w:type="spellStart"/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>mK</w:t>
      </w:r>
      <w:proofErr w:type="spellEnd"/>
      <w:r w:rsidRPr="00324753">
        <w:rPr>
          <w:rFonts w:asciiTheme="minorHAnsi" w:eastAsiaTheme="minorEastAsia" w:hAnsiTheme="minorHAnsi" w:cstheme="minorBidi"/>
          <w:noProof w:val="0"/>
          <w:sz w:val="20"/>
          <w:lang w:eastAsia="en-US"/>
        </w:rPr>
        <w:t xml:space="preserve"> (vč. krycího pozink. plechu) </w:t>
      </w:r>
    </w:p>
    <w:p w14:paraId="4ACD44C1" w14:textId="77777777" w:rsidR="00444832" w:rsidRPr="00324753" w:rsidRDefault="00444832" w:rsidP="00444832">
      <w:pPr>
        <w:pStyle w:val="StylTextArialNarrowPed6b"/>
        <w:rPr>
          <w:rFonts w:asciiTheme="minorHAnsi" w:eastAsiaTheme="minorEastAsia" w:hAnsiTheme="minorHAnsi" w:cstheme="minorBidi"/>
          <w:noProof w:val="0"/>
          <w:sz w:val="20"/>
          <w:lang w:eastAsia="en-US"/>
        </w:rPr>
      </w:pPr>
    </w:p>
    <w:p w14:paraId="3FD37FB6" w14:textId="27B738FB" w:rsidR="00444832" w:rsidRPr="00324753" w:rsidRDefault="00444832" w:rsidP="00EF645D">
      <w:pPr>
        <w:pStyle w:val="Nadpis1"/>
        <w:numPr>
          <w:ilvl w:val="0"/>
          <w:numId w:val="31"/>
        </w:numPr>
      </w:pPr>
      <w:bookmarkStart w:id="61" w:name="_Toc108464353"/>
      <w:r w:rsidRPr="00324753">
        <w:t>Hlukové parametry</w:t>
      </w:r>
      <w:bookmarkEnd w:id="56"/>
      <w:bookmarkEnd w:id="61"/>
    </w:p>
    <w:p w14:paraId="2FD75158" w14:textId="77777777" w:rsidR="00444832" w:rsidRPr="00324753" w:rsidRDefault="00444832" w:rsidP="00444832">
      <w:pPr>
        <w:jc w:val="both"/>
      </w:pPr>
      <w:bookmarkStart w:id="62" w:name="_Toc373692433"/>
      <w:r w:rsidRPr="00324753">
        <w:t>V projektu tohoto provozního souboru je důsledně dbáno na ochranu proti šíření hluku a vibrací. V rámci tohoto projektu jsou navržena následující opatření:</w:t>
      </w:r>
    </w:p>
    <w:p w14:paraId="725869D8" w14:textId="77777777" w:rsidR="00444832" w:rsidRDefault="00444832" w:rsidP="00444832">
      <w:pPr>
        <w:pStyle w:val="Odstavecseseznamem"/>
        <w:numPr>
          <w:ilvl w:val="0"/>
          <w:numId w:val="23"/>
        </w:numPr>
        <w:rPr>
          <w:lang w:val="cs-CZ"/>
        </w:rPr>
      </w:pPr>
      <w:r>
        <w:rPr>
          <w:lang w:val="cs-CZ"/>
        </w:rPr>
        <w:t xml:space="preserve">Pro zajištění hlukových parametrů ve vnitřním a venkovním prostoru musejí být do potrubní sítě instalovány tlumiče hluku </w:t>
      </w:r>
    </w:p>
    <w:p w14:paraId="44E16B3F" w14:textId="77777777" w:rsidR="00444832" w:rsidRPr="00324753" w:rsidRDefault="00444832" w:rsidP="00444832">
      <w:pPr>
        <w:pStyle w:val="Odstavecseseznamem"/>
        <w:numPr>
          <w:ilvl w:val="0"/>
          <w:numId w:val="23"/>
        </w:numPr>
        <w:rPr>
          <w:lang w:val="cs-CZ"/>
        </w:rPr>
      </w:pPr>
      <w:r w:rsidRPr="00324753">
        <w:rPr>
          <w:lang w:val="cs-CZ"/>
        </w:rPr>
        <w:t>Všechny stroje / ventilátory apod./ a zařízení produkující akustickou energii, nebo jsou zdrojem chvění a vibrací budou pružně uloženy v souladu s požadavky a předpisy jejich v</w:t>
      </w:r>
      <w:r>
        <w:rPr>
          <w:lang w:val="cs-CZ"/>
        </w:rPr>
        <w:t>ý</w:t>
      </w:r>
      <w:r w:rsidRPr="00324753">
        <w:rPr>
          <w:lang w:val="cs-CZ"/>
        </w:rPr>
        <w:t xml:space="preserve">robců </w:t>
      </w:r>
    </w:p>
    <w:p w14:paraId="16DC1965" w14:textId="77777777" w:rsidR="00444832" w:rsidRPr="00324753" w:rsidRDefault="00444832" w:rsidP="00444832">
      <w:pPr>
        <w:pStyle w:val="Odstavecseseznamem"/>
        <w:numPr>
          <w:ilvl w:val="0"/>
          <w:numId w:val="23"/>
        </w:numPr>
        <w:rPr>
          <w:lang w:val="cs-CZ"/>
        </w:rPr>
      </w:pPr>
      <w:r w:rsidRPr="00324753">
        <w:rPr>
          <w:lang w:val="cs-CZ"/>
        </w:rPr>
        <w:t xml:space="preserve">Potrubní rozvody budou uloženy pružně pomocí pryžových podložek a typových závěsů / není – </w:t>
      </w:r>
      <w:proofErr w:type="spellStart"/>
      <w:r w:rsidRPr="00324753">
        <w:rPr>
          <w:lang w:val="cs-CZ"/>
        </w:rPr>
        <w:t>li</w:t>
      </w:r>
      <w:proofErr w:type="spellEnd"/>
      <w:r w:rsidRPr="00324753">
        <w:rPr>
          <w:lang w:val="cs-CZ"/>
        </w:rPr>
        <w:t xml:space="preserve"> to v rozporu s jiným požadavkem, například protipožární ochrany / </w:t>
      </w:r>
    </w:p>
    <w:p w14:paraId="14C6F270" w14:textId="77777777" w:rsidR="00444832" w:rsidRPr="00324753" w:rsidRDefault="00444832" w:rsidP="00444832">
      <w:pPr>
        <w:pStyle w:val="Odstavecseseznamem"/>
        <w:numPr>
          <w:ilvl w:val="0"/>
          <w:numId w:val="23"/>
        </w:numPr>
        <w:rPr>
          <w:lang w:val="cs-CZ"/>
        </w:rPr>
      </w:pPr>
      <w:r w:rsidRPr="00324753">
        <w:rPr>
          <w:lang w:val="cs-CZ"/>
        </w:rPr>
        <w:lastRenderedPageBreak/>
        <w:t xml:space="preserve">Veškeré potrubní díly budou vyrobeny v souladu s projektovou dokumentaci a s ohledem na možnost vzniku aerodynamického hluku. </w:t>
      </w:r>
    </w:p>
    <w:p w14:paraId="2F4F75C0" w14:textId="77777777" w:rsidR="00444832" w:rsidRPr="00324753" w:rsidRDefault="00444832" w:rsidP="00444832">
      <w:pPr>
        <w:pStyle w:val="Odstavecseseznamem"/>
        <w:numPr>
          <w:ilvl w:val="0"/>
          <w:numId w:val="23"/>
        </w:numPr>
        <w:rPr>
          <w:lang w:val="cs-CZ"/>
        </w:rPr>
      </w:pPr>
      <w:r w:rsidRPr="00324753">
        <w:rPr>
          <w:lang w:val="cs-CZ"/>
        </w:rPr>
        <w:t xml:space="preserve">Zařízení, které jsou zdrojem vibrací budou od ostatních částí odděleny pružným dílem například pružnou manžetou. </w:t>
      </w:r>
    </w:p>
    <w:p w14:paraId="16651008" w14:textId="77777777" w:rsidR="00444832" w:rsidRDefault="00444832" w:rsidP="00444832">
      <w:pPr>
        <w:pStyle w:val="Odstavecseseznamem"/>
        <w:numPr>
          <w:ilvl w:val="0"/>
          <w:numId w:val="23"/>
        </w:numPr>
        <w:rPr>
          <w:lang w:val="cs-CZ"/>
        </w:rPr>
      </w:pPr>
      <w:r w:rsidRPr="00324753">
        <w:rPr>
          <w:lang w:val="cs-CZ"/>
        </w:rPr>
        <w:t xml:space="preserve">Všechny prostupy VZT potrubí stavebními konstrukcemi budou obloženy a dotěsněny izolací. / zajišťuje stavba / </w:t>
      </w:r>
    </w:p>
    <w:p w14:paraId="3E24CF1C" w14:textId="77777777" w:rsidR="00444832" w:rsidRPr="00324753" w:rsidRDefault="00444832" w:rsidP="00444832">
      <w:pPr>
        <w:spacing w:after="40"/>
        <w:jc w:val="both"/>
      </w:pPr>
      <w:r w:rsidRPr="00324753">
        <w:t>Parametry pro denní provoz:</w:t>
      </w:r>
    </w:p>
    <w:p w14:paraId="252A3499" w14:textId="61760370" w:rsidR="00444832" w:rsidRPr="00324753" w:rsidRDefault="00444832" w:rsidP="00444832">
      <w:pPr>
        <w:pStyle w:val="Odstavecseseznamem"/>
        <w:numPr>
          <w:ilvl w:val="0"/>
          <w:numId w:val="22"/>
        </w:numPr>
        <w:tabs>
          <w:tab w:val="right" w:leader="dot" w:pos="9923"/>
        </w:tabs>
        <w:rPr>
          <w:lang w:val="cs-CZ"/>
        </w:rPr>
      </w:pPr>
      <w:r w:rsidRPr="00324753">
        <w:rPr>
          <w:lang w:val="cs-CZ"/>
        </w:rPr>
        <w:t>Hluk ve vnitřním</w:t>
      </w:r>
      <w:r>
        <w:rPr>
          <w:lang w:val="cs-CZ"/>
        </w:rPr>
        <w:t xml:space="preserve"> chráněném</w:t>
      </w:r>
      <w:r w:rsidRPr="00324753">
        <w:rPr>
          <w:lang w:val="cs-CZ"/>
        </w:rPr>
        <w:t xml:space="preserve"> prostoru </w:t>
      </w:r>
      <w:r w:rsidRPr="00324753">
        <w:rPr>
          <w:lang w:val="cs-CZ"/>
        </w:rPr>
        <w:tab/>
      </w:r>
      <w:r w:rsidR="00BD725B">
        <w:rPr>
          <w:lang w:val="cs-CZ"/>
        </w:rPr>
        <w:t>55</w:t>
      </w:r>
      <w:r w:rsidRPr="00324753">
        <w:rPr>
          <w:lang w:val="cs-CZ"/>
        </w:rPr>
        <w:t> dB(A)</w:t>
      </w:r>
    </w:p>
    <w:p w14:paraId="5A444279" w14:textId="77777777" w:rsidR="00444832" w:rsidRPr="00324753" w:rsidRDefault="00444832" w:rsidP="00444832">
      <w:pPr>
        <w:pStyle w:val="Odstavecseseznamem"/>
        <w:numPr>
          <w:ilvl w:val="0"/>
          <w:numId w:val="22"/>
        </w:numPr>
        <w:tabs>
          <w:tab w:val="right" w:leader="dot" w:pos="9923"/>
        </w:tabs>
        <w:spacing w:after="120"/>
        <w:rPr>
          <w:lang w:val="cs-CZ"/>
        </w:rPr>
      </w:pPr>
      <w:r w:rsidRPr="00324753">
        <w:rPr>
          <w:lang w:val="cs-CZ"/>
        </w:rPr>
        <w:t xml:space="preserve">Hluk ve venkovním </w:t>
      </w:r>
      <w:r>
        <w:rPr>
          <w:lang w:val="cs-CZ"/>
        </w:rPr>
        <w:t xml:space="preserve">chráněném </w:t>
      </w:r>
      <w:r w:rsidRPr="00324753">
        <w:rPr>
          <w:lang w:val="cs-CZ"/>
        </w:rPr>
        <w:t>prostoru</w:t>
      </w:r>
      <w:r w:rsidRPr="00324753">
        <w:rPr>
          <w:lang w:val="cs-CZ"/>
        </w:rPr>
        <w:tab/>
        <w:t>50 dB(A)</w:t>
      </w:r>
    </w:p>
    <w:p w14:paraId="07B704DC" w14:textId="254B22F1" w:rsidR="00444832" w:rsidRPr="00324753" w:rsidRDefault="00444832" w:rsidP="00EF645D">
      <w:pPr>
        <w:pStyle w:val="Nadpis1"/>
        <w:numPr>
          <w:ilvl w:val="0"/>
          <w:numId w:val="31"/>
        </w:numPr>
        <w:ind w:left="0" w:firstLine="0"/>
      </w:pPr>
      <w:bookmarkStart w:id="63" w:name="_Toc108464354"/>
      <w:r w:rsidRPr="00324753">
        <w:t>Požadavky na profese</w:t>
      </w:r>
      <w:bookmarkEnd w:id="62"/>
      <w:bookmarkEnd w:id="63"/>
    </w:p>
    <w:p w14:paraId="13422ACA" w14:textId="77777777" w:rsidR="00444832" w:rsidRPr="00324753" w:rsidRDefault="00444832" w:rsidP="00444832">
      <w:pPr>
        <w:pStyle w:val="Nadpis2"/>
      </w:pPr>
      <w:bookmarkStart w:id="64" w:name="_Toc473537701"/>
      <w:bookmarkStart w:id="65" w:name="_Toc108464355"/>
      <w:bookmarkStart w:id="66" w:name="_Toc305019524"/>
      <w:r w:rsidRPr="00324753">
        <w:t>stavba</w:t>
      </w:r>
      <w:bookmarkEnd w:id="64"/>
      <w:bookmarkEnd w:id="65"/>
    </w:p>
    <w:p w14:paraId="6C704A11" w14:textId="076ECA04" w:rsidR="00444832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Zhotovení potřebných prostupů, vč. zapravení a odklizení sutě</w:t>
      </w:r>
    </w:p>
    <w:p w14:paraId="4048A543" w14:textId="54DC512A" w:rsidR="00BD725B" w:rsidRPr="00324753" w:rsidRDefault="00BD725B" w:rsidP="00444832">
      <w:pPr>
        <w:pStyle w:val="Bezmezer"/>
        <w:numPr>
          <w:ilvl w:val="0"/>
          <w:numId w:val="4"/>
        </w:numPr>
        <w:spacing w:before="0"/>
      </w:pPr>
      <w:r>
        <w:t xml:space="preserve">Ocelová plošina pro instalaci </w:t>
      </w:r>
      <w:proofErr w:type="spellStart"/>
      <w:r>
        <w:t>vzt</w:t>
      </w:r>
      <w:proofErr w:type="spellEnd"/>
      <w:r>
        <w:t xml:space="preserve"> jednotky</w:t>
      </w:r>
    </w:p>
    <w:p w14:paraId="2AD66158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Montážní otvory a transportní cesty pro dopravu jednotek na místo osazení</w:t>
      </w:r>
    </w:p>
    <w:p w14:paraId="68F4121A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Stavební, výpomocné práce</w:t>
      </w:r>
    </w:p>
    <w:p w14:paraId="766760E2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 xml:space="preserve">Stavební otvory, prostupy pro vedení potrubí a osazení distribučních elementů </w:t>
      </w:r>
    </w:p>
    <w:p w14:paraId="76FCBE73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Obložení a dotěsnění prostupů VZT potrubí izolačními proti otřesovými hmotami v rámci zapravení</w:t>
      </w:r>
    </w:p>
    <w:p w14:paraId="592347D3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Obložení a dotěsnění prostupů VZT potrubí protipožárními hmotami v rámci zapravení v požárně dělících konstrukcích</w:t>
      </w:r>
      <w:r>
        <w:t xml:space="preserve"> / požární ucpávky /</w:t>
      </w:r>
    </w:p>
    <w:p w14:paraId="398741D8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Koordinace jednotlivých profesí</w:t>
      </w:r>
    </w:p>
    <w:p w14:paraId="14F5CD4B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Stavebně připravená technické místnosti, včetně povrchových úprav</w:t>
      </w:r>
    </w:p>
    <w:p w14:paraId="34D17736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 xml:space="preserve">V případě potřeby zajistit ochranu proti otřesům anti-vibračními podložkami </w:t>
      </w:r>
    </w:p>
    <w:p w14:paraId="62D71899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 xml:space="preserve">Zhotovení revizních otvorů pro přístup k regulačním prvkům a servisních otvorů pro servis zařízení </w:t>
      </w:r>
    </w:p>
    <w:p w14:paraId="1A0038B7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 xml:space="preserve">Dozdění a začištění všech otvorů pro montáž vzduchovodů, vzduchovody v prostupech stěnami budou obaleny izolaci </w:t>
      </w:r>
      <w:proofErr w:type="gramStart"/>
      <w:r w:rsidRPr="00324753">
        <w:t>zabraňující  přenášení</w:t>
      </w:r>
      <w:proofErr w:type="gramEnd"/>
      <w:r w:rsidRPr="00324753">
        <w:t xml:space="preserve"> chvění </w:t>
      </w:r>
    </w:p>
    <w:p w14:paraId="158C7C28" w14:textId="77777777" w:rsidR="00444832" w:rsidRPr="00324753" w:rsidRDefault="00444832" w:rsidP="00444832">
      <w:pPr>
        <w:pStyle w:val="Nadpis2"/>
      </w:pPr>
      <w:bookmarkStart w:id="67" w:name="_Toc473537702"/>
      <w:bookmarkStart w:id="68" w:name="_Toc108464356"/>
      <w:r w:rsidRPr="00324753">
        <w:t>elektro</w:t>
      </w:r>
      <w:bookmarkEnd w:id="67"/>
      <w:r w:rsidRPr="00324753">
        <w:t xml:space="preserve"> </w:t>
      </w:r>
      <w:r>
        <w:t>/ MAR</w:t>
      </w:r>
      <w:bookmarkEnd w:id="68"/>
    </w:p>
    <w:p w14:paraId="4983BC6F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 xml:space="preserve">Silové napájení a jištění zařízení </w:t>
      </w:r>
    </w:p>
    <w:p w14:paraId="5DE0C71D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V případě potřeby</w:t>
      </w:r>
      <w:r>
        <w:t xml:space="preserve"> dodávka elektropříslušenství / </w:t>
      </w:r>
      <w:r w:rsidRPr="00324753">
        <w:t>doběhové relé, spínače, vypínače</w:t>
      </w:r>
      <w:r>
        <w:t>, termostatů</w:t>
      </w:r>
      <w:r w:rsidRPr="00324753">
        <w:t xml:space="preserve"> </w:t>
      </w:r>
      <w:proofErr w:type="gramStart"/>
      <w:r w:rsidRPr="00324753">
        <w:t>a  pod.</w:t>
      </w:r>
      <w:proofErr w:type="gramEnd"/>
      <w:r>
        <w:t>/</w:t>
      </w:r>
    </w:p>
    <w:p w14:paraId="134386BE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Případné ovládání vybraných zařízení</w:t>
      </w:r>
      <w:r>
        <w:t xml:space="preserve"> / klapky se servopohonem /</w:t>
      </w:r>
    </w:p>
    <w:p w14:paraId="2094ED62" w14:textId="77777777" w:rsidR="00444832" w:rsidRPr="00324753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>Ochrana všech VZT zařízení uzemněním (vodivé spojení elementů VZT)</w:t>
      </w:r>
    </w:p>
    <w:p w14:paraId="0C639196" w14:textId="77777777" w:rsidR="00444832" w:rsidRPr="00B119CD" w:rsidRDefault="00444832" w:rsidP="00444832">
      <w:pPr>
        <w:pStyle w:val="Bezmezer"/>
        <w:numPr>
          <w:ilvl w:val="0"/>
          <w:numId w:val="4"/>
        </w:numPr>
        <w:spacing w:before="0"/>
      </w:pPr>
      <w:r w:rsidRPr="00B119CD">
        <w:t>Elektropříslušenství nutné pro ovládaní vybraných zařízení</w:t>
      </w:r>
    </w:p>
    <w:p w14:paraId="62D4D7D2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 w:rsidRPr="00324753">
        <w:t xml:space="preserve">Signalizace poruchy </w:t>
      </w:r>
    </w:p>
    <w:p w14:paraId="1A687333" w14:textId="77777777" w:rsidR="00444832" w:rsidRPr="00324753" w:rsidRDefault="00444832" w:rsidP="00444832">
      <w:pPr>
        <w:pStyle w:val="Nadpis2"/>
      </w:pPr>
      <w:bookmarkStart w:id="69" w:name="_Toc473537703"/>
      <w:bookmarkStart w:id="70" w:name="_Toc108464357"/>
      <w:r w:rsidRPr="00324753">
        <w:t>ZTI</w:t>
      </w:r>
      <w:bookmarkEnd w:id="69"/>
      <w:bookmarkEnd w:id="70"/>
    </w:p>
    <w:p w14:paraId="1F4A19EE" w14:textId="5309302F" w:rsidR="00444832" w:rsidRDefault="00444832" w:rsidP="00444832">
      <w:pPr>
        <w:pStyle w:val="Bezmezer"/>
        <w:numPr>
          <w:ilvl w:val="0"/>
          <w:numId w:val="4"/>
        </w:numPr>
        <w:spacing w:before="0"/>
      </w:pPr>
      <w:r>
        <w:t>Odvod kondenzátu od rekuperační VZT jednotk</w:t>
      </w:r>
      <w:r w:rsidR="00446483">
        <w:t xml:space="preserve">y </w:t>
      </w:r>
      <w:r w:rsidR="00BD725B">
        <w:t>na plošině</w:t>
      </w:r>
      <w:r>
        <w:t xml:space="preserve"> </w:t>
      </w:r>
    </w:p>
    <w:p w14:paraId="1901D288" w14:textId="77777777" w:rsidR="00444832" w:rsidRDefault="00444832" w:rsidP="00444832">
      <w:pPr>
        <w:pStyle w:val="Bezmezer"/>
        <w:spacing w:before="0"/>
        <w:ind w:left="360"/>
      </w:pPr>
    </w:p>
    <w:p w14:paraId="75F663F9" w14:textId="77777777" w:rsidR="00444832" w:rsidRPr="00324753" w:rsidRDefault="00444832" w:rsidP="00EF645D">
      <w:pPr>
        <w:pStyle w:val="Nadpis1"/>
        <w:numPr>
          <w:ilvl w:val="0"/>
          <w:numId w:val="31"/>
        </w:numPr>
        <w:ind w:left="0" w:firstLine="0"/>
      </w:pPr>
      <w:bookmarkStart w:id="71" w:name="_Ref440493292"/>
      <w:bookmarkStart w:id="72" w:name="_Ref440493374"/>
      <w:bookmarkStart w:id="73" w:name="_Ref440493385"/>
      <w:bookmarkStart w:id="74" w:name="_Ref440493447"/>
      <w:bookmarkStart w:id="75" w:name="_Ref440493451"/>
      <w:bookmarkStart w:id="76" w:name="_Ref440494894"/>
      <w:bookmarkStart w:id="77" w:name="_Ref440494903"/>
      <w:bookmarkStart w:id="78" w:name="_Ref440494911"/>
      <w:bookmarkStart w:id="79" w:name="_Toc108464358"/>
      <w:bookmarkStart w:id="80" w:name="_Toc373692437"/>
      <w:bookmarkEnd w:id="66"/>
      <w:r w:rsidRPr="00324753">
        <w:t xml:space="preserve">Protipožární </w:t>
      </w:r>
      <w:bookmarkEnd w:id="71"/>
      <w:bookmarkEnd w:id="72"/>
      <w:bookmarkEnd w:id="73"/>
      <w:bookmarkEnd w:id="74"/>
      <w:bookmarkEnd w:id="75"/>
      <w:r w:rsidRPr="00324753">
        <w:t>řešení</w:t>
      </w:r>
      <w:bookmarkEnd w:id="76"/>
      <w:bookmarkEnd w:id="77"/>
      <w:bookmarkEnd w:id="78"/>
      <w:bookmarkEnd w:id="79"/>
      <w:r w:rsidRPr="00324753">
        <w:t xml:space="preserve"> </w:t>
      </w:r>
    </w:p>
    <w:p w14:paraId="08664CFC" w14:textId="77777777" w:rsidR="00444832" w:rsidRPr="00324753" w:rsidRDefault="00444832" w:rsidP="00444832">
      <w:pPr>
        <w:pStyle w:val="Bezmezer"/>
        <w:spacing w:before="0"/>
      </w:pPr>
    </w:p>
    <w:p w14:paraId="57A40708" w14:textId="084CB5E6" w:rsidR="00444832" w:rsidRDefault="00444832" w:rsidP="00444832">
      <w:pPr>
        <w:pStyle w:val="Bezmezer"/>
        <w:spacing w:before="0"/>
      </w:pPr>
      <w:r w:rsidRPr="00324753">
        <w:t xml:space="preserve">Projektová dokumentace je navržena v souladu s platnou legislativou s cílem zajistit v požadované míře protipožární ochranu objektu. Vzduchotechnické zařízení bude provedeno s normou ČSN 73 0872. </w:t>
      </w:r>
      <w:r w:rsidR="00446483">
        <w:t xml:space="preserve">V případě požadavku PBŘ budou </w:t>
      </w:r>
      <w:r w:rsidRPr="00324753">
        <w:t>navrženy především tato opatření:</w:t>
      </w:r>
    </w:p>
    <w:p w14:paraId="4AAEB38B" w14:textId="77777777" w:rsidR="00444832" w:rsidRDefault="00444832" w:rsidP="00444832">
      <w:pPr>
        <w:pStyle w:val="Bezmezer"/>
        <w:spacing w:before="0"/>
      </w:pPr>
    </w:p>
    <w:p w14:paraId="2B2ABC15" w14:textId="77777777" w:rsidR="00444832" w:rsidRPr="00654A0F" w:rsidRDefault="00444832" w:rsidP="00444832">
      <w:pPr>
        <w:pStyle w:val="Bezmezer"/>
        <w:numPr>
          <w:ilvl w:val="0"/>
          <w:numId w:val="4"/>
        </w:numPr>
        <w:spacing w:before="0"/>
      </w:pPr>
      <w:r w:rsidRPr="00654A0F">
        <w:t>VZT větrací potrubí je v místě prostupu požárně dělícími konstrukcemi navrženo o ploše menší než 40 000 mm2. Prostupy jednotlivých potrubí budou od sebe vzdáleny minimálně 500</w:t>
      </w:r>
      <w:r>
        <w:t xml:space="preserve"> </w:t>
      </w:r>
      <w:r w:rsidRPr="00654A0F">
        <w:t>mm</w:t>
      </w:r>
      <w:r>
        <w:t xml:space="preserve"> a souhrnná plocha prostupů nesmí být větší než 1/100 plochy požárně dělící konstrukce. </w:t>
      </w:r>
      <w:r w:rsidRPr="00654A0F">
        <w:t xml:space="preserve"> V místě prostupu požárně dělící konstrukcí musí být potrubí na obě strany od prostupu v délce min. 500 mm z výrobků třídy reakce na oheň A1 nebo A2. Takto provedené prostupy VZT potrubí není nutno opatřovat požárními klapkami. </w:t>
      </w:r>
    </w:p>
    <w:p w14:paraId="217E2A47" w14:textId="77777777" w:rsidR="00444832" w:rsidRPr="00654A0F" w:rsidRDefault="00444832" w:rsidP="00444832">
      <w:pPr>
        <w:pStyle w:val="Bezmezer"/>
        <w:numPr>
          <w:ilvl w:val="0"/>
          <w:numId w:val="4"/>
        </w:numPr>
        <w:spacing w:before="0"/>
      </w:pPr>
      <w:r w:rsidRPr="00654A0F">
        <w:rPr>
          <w:rFonts w:ascii="Arial Narrow" w:hAnsi="Arial Narrow"/>
        </w:rPr>
        <w:t>V</w:t>
      </w:r>
      <w:r>
        <w:rPr>
          <w:rFonts w:ascii="Arial Narrow" w:hAnsi="Arial Narrow"/>
        </w:rPr>
        <w:t> </w:t>
      </w:r>
      <w:r w:rsidRPr="00654A0F">
        <w:rPr>
          <w:rFonts w:ascii="Arial Narrow" w:hAnsi="Arial Narrow"/>
        </w:rPr>
        <w:t>případě</w:t>
      </w:r>
      <w:r>
        <w:rPr>
          <w:rFonts w:ascii="Arial Narrow" w:hAnsi="Arial Narrow"/>
        </w:rPr>
        <w:t>,</w:t>
      </w:r>
      <w:r w:rsidRPr="00654A0F">
        <w:rPr>
          <w:rFonts w:ascii="Arial Narrow" w:hAnsi="Arial Narrow"/>
        </w:rPr>
        <w:t xml:space="preserve"> kd</w:t>
      </w:r>
      <w:r>
        <w:rPr>
          <w:rFonts w:ascii="Arial Narrow" w:hAnsi="Arial Narrow"/>
        </w:rPr>
        <w:t>y</w:t>
      </w:r>
      <w:r w:rsidRPr="00654A0F">
        <w:rPr>
          <w:rFonts w:ascii="Arial Narrow" w:hAnsi="Arial Narrow"/>
        </w:rPr>
        <w:t xml:space="preserve"> není dodržena vzdálenost prostupů potrubí min. 500</w:t>
      </w:r>
      <w:r>
        <w:rPr>
          <w:rFonts w:ascii="Arial Narrow" w:hAnsi="Arial Narrow"/>
        </w:rPr>
        <w:t xml:space="preserve"> </w:t>
      </w:r>
      <w:r w:rsidRPr="00654A0F">
        <w:rPr>
          <w:rFonts w:ascii="Arial Narrow" w:hAnsi="Arial Narrow"/>
        </w:rPr>
        <w:t>mm je potrubí izolováno požární izolací</w:t>
      </w:r>
    </w:p>
    <w:p w14:paraId="0028A590" w14:textId="77777777" w:rsidR="00444832" w:rsidRPr="006E78F5" w:rsidRDefault="00444832" w:rsidP="00444832">
      <w:pPr>
        <w:pStyle w:val="Bezmezer"/>
        <w:numPr>
          <w:ilvl w:val="0"/>
          <w:numId w:val="4"/>
        </w:numPr>
        <w:spacing w:before="0"/>
        <w:rPr>
          <w:rFonts w:ascii="Arial Narrow" w:hAnsi="Arial Narrow"/>
        </w:rPr>
      </w:pPr>
      <w:r>
        <w:rPr>
          <w:rFonts w:ascii="Arial Narrow" w:hAnsi="Arial Narrow"/>
        </w:rPr>
        <w:t xml:space="preserve">Mřížky pro </w:t>
      </w:r>
      <w:proofErr w:type="spellStart"/>
      <w:r>
        <w:rPr>
          <w:rFonts w:ascii="Arial Narrow" w:hAnsi="Arial Narrow"/>
        </w:rPr>
        <w:t>přefuk</w:t>
      </w:r>
      <w:proofErr w:type="spellEnd"/>
      <w:r>
        <w:rPr>
          <w:rFonts w:ascii="Arial Narrow" w:hAnsi="Arial Narrow"/>
        </w:rPr>
        <w:t xml:space="preserve"> vzduchu mezi místnostmi </w:t>
      </w:r>
      <w:r w:rsidRPr="006E78F5">
        <w:rPr>
          <w:rFonts w:ascii="Arial Narrow" w:hAnsi="Arial Narrow"/>
        </w:rPr>
        <w:t>umíst</w:t>
      </w:r>
      <w:r>
        <w:rPr>
          <w:rFonts w:ascii="Arial Narrow" w:hAnsi="Arial Narrow"/>
        </w:rPr>
        <w:t xml:space="preserve">ěné </w:t>
      </w:r>
      <w:r w:rsidRPr="006E78F5">
        <w:rPr>
          <w:rFonts w:ascii="Arial Narrow" w:hAnsi="Arial Narrow"/>
        </w:rPr>
        <w:t xml:space="preserve">v požárně dělící konstrukci </w:t>
      </w:r>
      <w:r>
        <w:rPr>
          <w:rFonts w:ascii="Arial Narrow" w:hAnsi="Arial Narrow"/>
        </w:rPr>
        <w:t xml:space="preserve">budou v provedení </w:t>
      </w:r>
      <w:r w:rsidRPr="006E78F5">
        <w:rPr>
          <w:rFonts w:ascii="Arial Narrow" w:hAnsi="Arial Narrow"/>
        </w:rPr>
        <w:t>požární stěnový uzávěr</w:t>
      </w:r>
      <w:r>
        <w:rPr>
          <w:rFonts w:ascii="Arial Narrow" w:hAnsi="Arial Narrow"/>
        </w:rPr>
        <w:t xml:space="preserve"> s lamelovým mechanismem a tavnou pojistkou</w:t>
      </w:r>
      <w:r w:rsidRPr="006E78F5">
        <w:rPr>
          <w:rFonts w:ascii="Arial Narrow" w:hAnsi="Arial Narrow"/>
        </w:rPr>
        <w:t xml:space="preserve">. </w:t>
      </w:r>
    </w:p>
    <w:p w14:paraId="32642888" w14:textId="77777777" w:rsidR="00444832" w:rsidRPr="00654A0F" w:rsidRDefault="00444832" w:rsidP="00444832">
      <w:pPr>
        <w:pStyle w:val="Bezmezer"/>
        <w:numPr>
          <w:ilvl w:val="0"/>
          <w:numId w:val="4"/>
        </w:numPr>
        <w:spacing w:before="0"/>
        <w:rPr>
          <w:rFonts w:ascii="Arial Narrow" w:hAnsi="Arial Narrow"/>
        </w:rPr>
      </w:pPr>
      <w:r w:rsidRPr="00654A0F">
        <w:rPr>
          <w:rFonts w:ascii="Arial Narrow" w:hAnsi="Arial Narrow"/>
        </w:rPr>
        <w:t xml:space="preserve">Místo prostupu, v kterém není použita protipožární klapka, bude provedeno vždy v souladu s platnými předpisy a certifikaci výrobce. Veškeré materiály budou z nehořlavých hmot, vlastní prostup bude konstrukčně proveden s protipožární ucpávkou / dodávka stavby / </w:t>
      </w:r>
    </w:p>
    <w:p w14:paraId="4773AB1F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>
        <w:t xml:space="preserve">V objektě není uvažováno se systémem EPS </w:t>
      </w:r>
    </w:p>
    <w:p w14:paraId="3B789197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>
        <w:t xml:space="preserve">Otvory pro výfuk vzduchu musí být nejméně 1,5m od východů z únikových cest na volné prostranství, otvorů pro přirozené větraní chráněných nebo částečně chráněných únikových cest a od nasávacích otvorů vzduchotechnických zařízení </w:t>
      </w:r>
    </w:p>
    <w:p w14:paraId="1B7612B8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>
        <w:t xml:space="preserve">Otvory pro výfuk vzduchu musí být nejméně 3 m od otvorů pro nasávaní vzduchu pro umělé větraní chráněných únikových cest </w:t>
      </w:r>
    </w:p>
    <w:p w14:paraId="1BB8CD8D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>
        <w:t xml:space="preserve">V případě nedodržení odstupové vzdálenosti je instalované kouřové čidlo, které samočinně vypne zařízení </w:t>
      </w:r>
    </w:p>
    <w:p w14:paraId="1BB25040" w14:textId="77777777" w:rsidR="00444832" w:rsidRDefault="00444832" w:rsidP="00444832">
      <w:pPr>
        <w:pStyle w:val="Bezmezer"/>
        <w:numPr>
          <w:ilvl w:val="0"/>
          <w:numId w:val="4"/>
        </w:numPr>
        <w:spacing w:before="0"/>
      </w:pPr>
      <w:r>
        <w:lastRenderedPageBreak/>
        <w:t xml:space="preserve">Otvory pro sání vzduchu musí být vzdáleny vodorovně aspoň 1,5m a svisle alespoň 3 m od požárně otevřených plocha sousedních požárních úseků, potrubím vyvedeny alespoň </w:t>
      </w:r>
      <w:proofErr w:type="gramStart"/>
      <w:r>
        <w:t>1m</w:t>
      </w:r>
      <w:proofErr w:type="gramEnd"/>
      <w:r>
        <w:t xml:space="preserve"> nad rovinu střešního pláště, pokud střešní plášť je schopen šířit požár, v opačném případě min. 0,5m </w:t>
      </w:r>
    </w:p>
    <w:p w14:paraId="22BD594E" w14:textId="618AD001" w:rsidR="00444832" w:rsidRPr="00324753" w:rsidRDefault="00444832" w:rsidP="00B3169A">
      <w:pPr>
        <w:pStyle w:val="Nadpis1"/>
        <w:numPr>
          <w:ilvl w:val="0"/>
          <w:numId w:val="31"/>
        </w:numPr>
        <w:ind w:left="0" w:firstLine="0"/>
      </w:pPr>
      <w:bookmarkStart w:id="81" w:name="_Toc373692438"/>
      <w:bookmarkStart w:id="82" w:name="_Toc108464359"/>
      <w:bookmarkEnd w:id="80"/>
      <w:r w:rsidRPr="00324753">
        <w:t>Specifické požadavky na rozsah a obsah dokumentace pro provádění stavba, případně dokumentace zajišťované jejím zhotovitelem</w:t>
      </w:r>
      <w:bookmarkEnd w:id="81"/>
      <w:bookmarkEnd w:id="82"/>
    </w:p>
    <w:p w14:paraId="6F020553" w14:textId="77777777" w:rsidR="00BD725B" w:rsidRPr="00BD725B" w:rsidRDefault="00444832" w:rsidP="00B3169A">
      <w:pPr>
        <w:pStyle w:val="Odstavecseseznamem"/>
        <w:numPr>
          <w:ilvl w:val="0"/>
          <w:numId w:val="32"/>
        </w:numPr>
        <w:ind w:left="0"/>
        <w:rPr>
          <w:caps/>
          <w:color w:val="FFFFFF" w:themeColor="background1"/>
          <w:spacing w:val="15"/>
          <w:sz w:val="22"/>
          <w:szCs w:val="22"/>
          <w:lang w:val="cs-CZ"/>
        </w:rPr>
      </w:pPr>
      <w:bookmarkStart w:id="83" w:name="_Hlk68082928"/>
      <w:bookmarkStart w:id="84" w:name="_Toc373692439"/>
      <w:r w:rsidRPr="001C3001">
        <w:t xml:space="preserve">Tato </w:t>
      </w:r>
      <w:proofErr w:type="spellStart"/>
      <w:r w:rsidRPr="001C3001">
        <w:t>dokumentace</w:t>
      </w:r>
      <w:proofErr w:type="spellEnd"/>
      <w:r w:rsidRPr="001C3001">
        <w:t xml:space="preserve"> je </w:t>
      </w:r>
      <w:proofErr w:type="spellStart"/>
      <w:r w:rsidRPr="001C3001">
        <w:t>provedena</w:t>
      </w:r>
      <w:proofErr w:type="spellEnd"/>
      <w:r w:rsidRPr="001C3001">
        <w:t xml:space="preserve"> </w:t>
      </w:r>
      <w:proofErr w:type="spellStart"/>
      <w:r w:rsidRPr="001C3001">
        <w:t>ve</w:t>
      </w:r>
      <w:proofErr w:type="spellEnd"/>
      <w:r w:rsidRPr="001C3001">
        <w:t xml:space="preserve"> stupni </w:t>
      </w:r>
      <w:r w:rsidR="00BD725B">
        <w:t xml:space="preserve">zjednodušená DPS pro </w:t>
      </w:r>
      <w:proofErr w:type="spellStart"/>
      <w:r w:rsidR="00BD725B">
        <w:t>potřeby</w:t>
      </w:r>
      <w:proofErr w:type="spellEnd"/>
      <w:r w:rsidR="00BD725B">
        <w:t xml:space="preserve"> </w:t>
      </w:r>
      <w:proofErr w:type="spellStart"/>
      <w:r w:rsidR="00BD725B">
        <w:t>dotačního</w:t>
      </w:r>
      <w:proofErr w:type="spellEnd"/>
      <w:r w:rsidR="00BD725B">
        <w:t xml:space="preserve"> </w:t>
      </w:r>
      <w:proofErr w:type="spellStart"/>
      <w:r w:rsidR="00BD725B">
        <w:t>řízení</w:t>
      </w:r>
      <w:proofErr w:type="spellEnd"/>
      <w:r w:rsidR="00BD725B">
        <w:t>.</w:t>
      </w:r>
    </w:p>
    <w:p w14:paraId="5517C5B3" w14:textId="5088E9F6" w:rsidR="00444832" w:rsidRPr="003951F1" w:rsidRDefault="00444832" w:rsidP="00B3169A">
      <w:pPr>
        <w:pStyle w:val="Odstavecseseznamem"/>
        <w:numPr>
          <w:ilvl w:val="0"/>
          <w:numId w:val="32"/>
        </w:numPr>
        <w:ind w:left="0"/>
        <w:rPr>
          <w:caps/>
          <w:color w:val="FFFFFF" w:themeColor="background1"/>
          <w:spacing w:val="15"/>
          <w:sz w:val="22"/>
          <w:szCs w:val="22"/>
          <w:lang w:val="cs-CZ"/>
        </w:rPr>
      </w:pPr>
      <w:r w:rsidRPr="00324753">
        <w:rPr>
          <w:lang w:val="cs-CZ"/>
        </w:rPr>
        <w:t>Rozsah a obsah podrobné dokumentace pro výrobu specifických konstrukčních prvků vyplyne z požadavků stavebníka, případně z požadavků, které určí zhotovitel jednotlivých částí konstrukce.</w:t>
      </w:r>
    </w:p>
    <w:p w14:paraId="0C083EFE" w14:textId="49B9E7F6" w:rsidR="00444832" w:rsidRPr="00324753" w:rsidRDefault="00444832" w:rsidP="00B3169A">
      <w:pPr>
        <w:pStyle w:val="Nadpis1"/>
        <w:numPr>
          <w:ilvl w:val="0"/>
          <w:numId w:val="31"/>
        </w:numPr>
        <w:ind w:left="0" w:firstLine="0"/>
      </w:pPr>
      <w:bookmarkStart w:id="85" w:name="_Toc108464360"/>
      <w:bookmarkEnd w:id="83"/>
      <w:r w:rsidRPr="00324753">
        <w:t>Závěr</w:t>
      </w:r>
      <w:bookmarkEnd w:id="84"/>
      <w:bookmarkEnd w:id="85"/>
    </w:p>
    <w:p w14:paraId="33655D62" w14:textId="77777777" w:rsidR="00444832" w:rsidRPr="00324753" w:rsidRDefault="00444832" w:rsidP="00444832">
      <w:pPr>
        <w:contextualSpacing/>
        <w:jc w:val="both"/>
      </w:pPr>
      <w:r w:rsidRPr="00324753">
        <w:t xml:space="preserve">Navržené zařízení splňuje nároky kladené na provoz budovy daného typu a charakteru. </w:t>
      </w:r>
    </w:p>
    <w:p w14:paraId="52BC3A8A" w14:textId="77777777" w:rsidR="00444832" w:rsidRPr="00324753" w:rsidRDefault="00444832" w:rsidP="00444832">
      <w:pPr>
        <w:contextualSpacing/>
        <w:jc w:val="both"/>
      </w:pPr>
      <w:r w:rsidRPr="00324753">
        <w:t xml:space="preserve">Veškerá zařízení a systémy musejí být instalovaná odbornou firmou v souladu s předpisy a doporučeními výrobce. </w:t>
      </w:r>
    </w:p>
    <w:p w14:paraId="1A1E93FB" w14:textId="77777777" w:rsidR="00444832" w:rsidRDefault="00444832" w:rsidP="00444832">
      <w:pPr>
        <w:jc w:val="both"/>
      </w:pPr>
    </w:p>
    <w:tbl>
      <w:tblPr>
        <w:tblpPr w:leftFromText="141" w:rightFromText="141" w:vertAnchor="text" w:horzAnchor="margin" w:tblpXSpec="right" w:tblpY="-25"/>
        <w:tblW w:w="0" w:type="auto"/>
        <w:tblLook w:val="04A0" w:firstRow="1" w:lastRow="0" w:firstColumn="1" w:lastColumn="0" w:noHBand="0" w:noVBand="1"/>
      </w:tblPr>
      <w:tblGrid>
        <w:gridCol w:w="1949"/>
      </w:tblGrid>
      <w:tr w:rsidR="00444832" w:rsidRPr="00324753" w14:paraId="374E2F20" w14:textId="77777777" w:rsidTr="005A0A32">
        <w:tc>
          <w:tcPr>
            <w:tcW w:w="0" w:type="auto"/>
            <w:shd w:val="clear" w:color="auto" w:fill="auto"/>
          </w:tcPr>
          <w:p w14:paraId="221FC17A" w14:textId="3138B78D" w:rsidR="00444832" w:rsidRPr="00324753" w:rsidRDefault="00444832" w:rsidP="005A0A32">
            <w:pPr>
              <w:spacing w:before="120" w:after="120"/>
              <w:rPr>
                <w:rFonts w:ascii="Arial Narrow" w:eastAsia="Arial Narrow" w:hAnsi="Arial Narrow"/>
              </w:rPr>
            </w:pPr>
            <w:r w:rsidRPr="00324753">
              <w:rPr>
                <w:rFonts w:ascii="Arial Narrow" w:eastAsia="Arial Narrow" w:hAnsi="Arial Narrow"/>
              </w:rPr>
              <w:t xml:space="preserve"> V Brně dne </w:t>
            </w:r>
            <w:r w:rsidR="00D77E78">
              <w:rPr>
                <w:rFonts w:ascii="Arial Narrow" w:eastAsia="Arial Narrow" w:hAnsi="Arial Narrow"/>
              </w:rPr>
              <w:t>1</w:t>
            </w:r>
            <w:r w:rsidR="00BD725B">
              <w:rPr>
                <w:rFonts w:ascii="Arial Narrow" w:eastAsia="Arial Narrow" w:hAnsi="Arial Narrow"/>
              </w:rPr>
              <w:t>8</w:t>
            </w:r>
            <w:r>
              <w:rPr>
                <w:rFonts w:ascii="Arial Narrow" w:eastAsia="Arial Narrow" w:hAnsi="Arial Narrow"/>
              </w:rPr>
              <w:t>.0</w:t>
            </w:r>
            <w:r w:rsidR="00D77E78">
              <w:rPr>
                <w:rFonts w:ascii="Arial Narrow" w:eastAsia="Arial Narrow" w:hAnsi="Arial Narrow"/>
              </w:rPr>
              <w:t>7</w:t>
            </w:r>
            <w:r>
              <w:rPr>
                <w:rFonts w:ascii="Arial Narrow" w:eastAsia="Arial Narrow" w:hAnsi="Arial Narrow"/>
              </w:rPr>
              <w:t>.2022</w:t>
            </w:r>
          </w:p>
        </w:tc>
      </w:tr>
      <w:tr w:rsidR="00444832" w:rsidRPr="00324753" w14:paraId="449FE477" w14:textId="77777777" w:rsidTr="005A0A32">
        <w:tc>
          <w:tcPr>
            <w:tcW w:w="0" w:type="auto"/>
            <w:shd w:val="clear" w:color="auto" w:fill="auto"/>
          </w:tcPr>
          <w:p w14:paraId="4D72B53E" w14:textId="77777777" w:rsidR="00444832" w:rsidRPr="00324753" w:rsidRDefault="00444832" w:rsidP="005A0A32">
            <w:pPr>
              <w:spacing w:after="0"/>
              <w:rPr>
                <w:rFonts w:ascii="Arial Narrow" w:eastAsia="Arial Narrow" w:hAnsi="Arial Narrow"/>
              </w:rPr>
            </w:pPr>
          </w:p>
        </w:tc>
      </w:tr>
    </w:tbl>
    <w:p w14:paraId="450C7402" w14:textId="77777777" w:rsidR="00444832" w:rsidRDefault="00444832" w:rsidP="00444832">
      <w:pPr>
        <w:jc w:val="both"/>
      </w:pPr>
    </w:p>
    <w:tbl>
      <w:tblPr>
        <w:tblpPr w:leftFromText="141" w:rightFromText="141" w:vertAnchor="text" w:horzAnchor="page" w:tblpX="8581" w:tblpY="-39"/>
        <w:tblOverlap w:val="never"/>
        <w:tblW w:w="0" w:type="auto"/>
        <w:tblLook w:val="04A0" w:firstRow="1" w:lastRow="0" w:firstColumn="1" w:lastColumn="0" w:noHBand="0" w:noVBand="1"/>
      </w:tblPr>
      <w:tblGrid>
        <w:gridCol w:w="2361"/>
      </w:tblGrid>
      <w:tr w:rsidR="00444832" w:rsidRPr="00324753" w14:paraId="58909BFB" w14:textId="77777777" w:rsidTr="005A0A32">
        <w:tc>
          <w:tcPr>
            <w:tcW w:w="0" w:type="auto"/>
            <w:shd w:val="clear" w:color="auto" w:fill="auto"/>
          </w:tcPr>
          <w:p w14:paraId="09CB5536" w14:textId="77777777" w:rsidR="00444832" w:rsidRPr="00324753" w:rsidRDefault="00444832" w:rsidP="005A0A32">
            <w:pPr>
              <w:spacing w:before="120" w:after="120"/>
              <w:rPr>
                <w:rFonts w:ascii="Arial Narrow" w:eastAsia="Arial Narrow" w:hAnsi="Arial Narrow"/>
              </w:rPr>
            </w:pPr>
          </w:p>
        </w:tc>
      </w:tr>
      <w:tr w:rsidR="00444832" w:rsidRPr="00324753" w14:paraId="5C1D9635" w14:textId="77777777" w:rsidTr="005A0A32">
        <w:tc>
          <w:tcPr>
            <w:tcW w:w="0" w:type="auto"/>
            <w:shd w:val="clear" w:color="auto" w:fill="auto"/>
          </w:tcPr>
          <w:p w14:paraId="3EBCE232" w14:textId="77777777" w:rsidR="00444832" w:rsidRPr="00324753" w:rsidRDefault="00444832" w:rsidP="005A0A32">
            <w:pPr>
              <w:spacing w:before="120" w:after="0"/>
              <w:rPr>
                <w:rFonts w:ascii="Arial Narrow" w:eastAsia="Arial Narrow" w:hAnsi="Arial Narrow"/>
              </w:rPr>
            </w:pPr>
            <w:r w:rsidRPr="00324753">
              <w:rPr>
                <w:rFonts w:ascii="Arial Narrow" w:eastAsia="Arial Narrow" w:hAnsi="Arial Narrow"/>
                <w:b/>
              </w:rPr>
              <w:t xml:space="preserve">Ing. </w:t>
            </w:r>
            <w:r>
              <w:rPr>
                <w:rFonts w:ascii="Arial Narrow" w:eastAsia="Arial Narrow" w:hAnsi="Arial Narrow"/>
                <w:b/>
              </w:rPr>
              <w:t>Petr Cihlář</w:t>
            </w:r>
            <w:r w:rsidRPr="00324753">
              <w:rPr>
                <w:rFonts w:ascii="Arial Narrow" w:eastAsia="Arial Narrow" w:hAnsi="Arial Narrow"/>
              </w:rPr>
              <w:t xml:space="preserve"> </w:t>
            </w:r>
          </w:p>
          <w:p w14:paraId="6F3E7539" w14:textId="77777777" w:rsidR="00444832" w:rsidRPr="00324753" w:rsidRDefault="00444832" w:rsidP="005A0A32">
            <w:pPr>
              <w:spacing w:after="0"/>
              <w:rPr>
                <w:rFonts w:ascii="Arial Narrow" w:eastAsia="Arial Narrow" w:hAnsi="Arial Narrow"/>
                <w:i/>
              </w:rPr>
            </w:pPr>
            <w:r w:rsidRPr="00324753">
              <w:rPr>
                <w:rFonts w:ascii="Arial Narrow" w:eastAsia="Arial Narrow" w:hAnsi="Arial Narrow"/>
                <w:i/>
              </w:rPr>
              <w:t>mob.: +420</w:t>
            </w:r>
            <w:r>
              <w:rPr>
                <w:rFonts w:ascii="Arial Narrow" w:eastAsia="Arial Narrow" w:hAnsi="Arial Narrow"/>
                <w:i/>
              </w:rPr>
              <w:t> 725 700 893</w:t>
            </w:r>
          </w:p>
          <w:p w14:paraId="4A23FC79" w14:textId="77777777" w:rsidR="00444832" w:rsidRPr="00324753" w:rsidRDefault="00444832" w:rsidP="005A0A32">
            <w:pPr>
              <w:spacing w:after="0"/>
              <w:rPr>
                <w:rStyle w:val="Hypertextovodkaz"/>
                <w:rFonts w:ascii="Arial Narrow" w:eastAsia="Arial Narrow" w:hAnsi="Arial Narrow"/>
                <w:i/>
              </w:rPr>
            </w:pPr>
            <w:r w:rsidRPr="00324753">
              <w:rPr>
                <w:rFonts w:ascii="Arial Narrow" w:eastAsia="Arial Narrow" w:hAnsi="Arial Narrow"/>
                <w:i/>
              </w:rPr>
              <w:t>email: </w:t>
            </w:r>
            <w:r>
              <w:rPr>
                <w:rFonts w:ascii="Arial Narrow" w:eastAsia="Arial Narrow" w:hAnsi="Arial Narrow"/>
                <w:i/>
              </w:rPr>
              <w:t>cihlar@evoradesign.cz</w:t>
            </w:r>
          </w:p>
          <w:p w14:paraId="61999608" w14:textId="77777777" w:rsidR="00444832" w:rsidRPr="00324753" w:rsidRDefault="00444832" w:rsidP="005A0A32">
            <w:pPr>
              <w:spacing w:after="0"/>
              <w:rPr>
                <w:rFonts w:ascii="Arial Narrow" w:eastAsia="Arial Narrow" w:hAnsi="Arial Narrow"/>
              </w:rPr>
            </w:pPr>
          </w:p>
        </w:tc>
      </w:tr>
    </w:tbl>
    <w:p w14:paraId="76185F45" w14:textId="77777777" w:rsidR="00444832" w:rsidRDefault="00444832" w:rsidP="00444832">
      <w:pPr>
        <w:jc w:val="both"/>
      </w:pPr>
    </w:p>
    <w:p w14:paraId="200BC91D" w14:textId="77777777" w:rsidR="00444832" w:rsidRDefault="00444832" w:rsidP="00444832">
      <w:pPr>
        <w:jc w:val="both"/>
      </w:pPr>
    </w:p>
    <w:p w14:paraId="7F2F1880" w14:textId="77777777" w:rsidR="00444832" w:rsidRDefault="00444832" w:rsidP="00444832">
      <w:pPr>
        <w:jc w:val="both"/>
      </w:pPr>
    </w:p>
    <w:p w14:paraId="4CCBE4D4" w14:textId="77777777" w:rsidR="00444832" w:rsidRDefault="00444832" w:rsidP="00444832">
      <w:pPr>
        <w:jc w:val="both"/>
      </w:pPr>
    </w:p>
    <w:p w14:paraId="45167C72" w14:textId="77777777" w:rsidR="00444832" w:rsidRDefault="00444832" w:rsidP="00444832">
      <w:pPr>
        <w:jc w:val="both"/>
      </w:pPr>
    </w:p>
    <w:p w14:paraId="0AB0FCAE" w14:textId="77777777" w:rsidR="00444832" w:rsidRDefault="00444832" w:rsidP="00444832">
      <w:pPr>
        <w:jc w:val="both"/>
      </w:pPr>
    </w:p>
    <w:p w14:paraId="42DA5BD4" w14:textId="77777777" w:rsidR="00444832" w:rsidRDefault="00444832" w:rsidP="00444832">
      <w:pPr>
        <w:jc w:val="both"/>
      </w:pPr>
    </w:p>
    <w:p w14:paraId="4E01ABD5" w14:textId="382248A2" w:rsidR="00444832" w:rsidRPr="000E7087" w:rsidRDefault="00444832" w:rsidP="00B3169A">
      <w:pPr>
        <w:pStyle w:val="Nadpis1"/>
        <w:numPr>
          <w:ilvl w:val="0"/>
          <w:numId w:val="31"/>
        </w:numPr>
      </w:pPr>
      <w:bookmarkStart w:id="86" w:name="_Toc108464361"/>
      <w:r w:rsidRPr="000E7087">
        <w:t>Seznam použitých zdrojů</w:t>
      </w:r>
      <w:r>
        <w:t xml:space="preserve"> </w:t>
      </w:r>
      <w:r w:rsidRPr="000E7087">
        <w:t>informací</w:t>
      </w:r>
      <w:bookmarkEnd w:id="86"/>
    </w:p>
    <w:p w14:paraId="3129DFB9" w14:textId="77777777" w:rsidR="00444832" w:rsidRPr="000E7087" w:rsidRDefault="00444832" w:rsidP="00444832">
      <w:pPr>
        <w:spacing w:before="240" w:after="80"/>
        <w:rPr>
          <w:rStyle w:val="Siln"/>
        </w:rPr>
      </w:pPr>
      <w:r w:rsidRPr="000E7087">
        <w:rPr>
          <w:rStyle w:val="Siln"/>
        </w:rPr>
        <w:t>Dokumentace, literatura</w:t>
      </w:r>
    </w:p>
    <w:p w14:paraId="2E7891C7" w14:textId="77777777" w:rsidR="00444832" w:rsidRDefault="00444832" w:rsidP="00444832">
      <w:pPr>
        <w:pStyle w:val="Odstavecseseznamem"/>
        <w:numPr>
          <w:ilvl w:val="0"/>
          <w:numId w:val="5"/>
        </w:numPr>
        <w:spacing w:before="240" w:after="40"/>
        <w:rPr>
          <w:b/>
          <w:bCs/>
        </w:rPr>
      </w:pPr>
      <w:r>
        <w:rPr>
          <w:rFonts w:asciiTheme="majorHAnsi" w:hAnsiTheme="majorHAnsi" w:cs="Arial"/>
          <w:color w:val="000000"/>
          <w:shd w:val="clear" w:color="auto" w:fill="FFFFFF"/>
          <w:lang w:val="cs-CZ"/>
        </w:rPr>
        <w:t xml:space="preserve">Dokumentace DUR+DSP, Projekce 21 Brno s.r.o. – 03/2021 </w:t>
      </w:r>
    </w:p>
    <w:p w14:paraId="627D4367" w14:textId="77777777" w:rsidR="00444832" w:rsidRPr="000E7087" w:rsidRDefault="00444832" w:rsidP="00444832">
      <w:pPr>
        <w:spacing w:before="240" w:after="80"/>
        <w:rPr>
          <w:rStyle w:val="Siln"/>
        </w:rPr>
      </w:pPr>
      <w:r w:rsidRPr="000E7087">
        <w:rPr>
          <w:rStyle w:val="Siln"/>
        </w:rPr>
        <w:t>Normy</w:t>
      </w:r>
    </w:p>
    <w:p w14:paraId="7A8FA486" w14:textId="77777777" w:rsidR="00444832" w:rsidRPr="000E7087" w:rsidRDefault="00444832" w:rsidP="00444832">
      <w:pPr>
        <w:pStyle w:val="Odstavecseseznamem"/>
        <w:numPr>
          <w:ilvl w:val="0"/>
          <w:numId w:val="5"/>
        </w:numPr>
        <w:tabs>
          <w:tab w:val="left" w:pos="2268"/>
        </w:tabs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>ČSN 12 7010</w:t>
      </w: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ab/>
        <w:t>Navrhování větracích a klimatizačních zařízení (1988)</w:t>
      </w:r>
    </w:p>
    <w:p w14:paraId="73A7AE46" w14:textId="77777777" w:rsidR="00444832" w:rsidRPr="000E7087" w:rsidRDefault="00444832" w:rsidP="00444832">
      <w:pPr>
        <w:pStyle w:val="Odstavecseseznamem"/>
        <w:numPr>
          <w:ilvl w:val="0"/>
          <w:numId w:val="5"/>
        </w:numPr>
        <w:tabs>
          <w:tab w:val="left" w:pos="2268"/>
        </w:tabs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>ČSN 73 0802</w:t>
      </w: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ab/>
        <w:t>Požární bezpečnost staveb – Nevýrobní objekty</w:t>
      </w:r>
    </w:p>
    <w:p w14:paraId="02D5AE8A" w14:textId="77777777" w:rsidR="00444832" w:rsidRPr="00703868" w:rsidRDefault="00444832" w:rsidP="00444832">
      <w:pPr>
        <w:pStyle w:val="Odstavecseseznamem"/>
        <w:numPr>
          <w:ilvl w:val="0"/>
          <w:numId w:val="5"/>
        </w:numPr>
        <w:tabs>
          <w:tab w:val="left" w:pos="2268"/>
        </w:tabs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>ČSN 73 0872</w:t>
      </w: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ab/>
        <w:t>Ochrana staveb proti šíření požáru vzduchotechnickým zařízením (01/1996)</w:t>
      </w:r>
    </w:p>
    <w:p w14:paraId="5A95A864" w14:textId="77777777" w:rsidR="00444832" w:rsidRDefault="00444832" w:rsidP="00444832">
      <w:pPr>
        <w:pStyle w:val="Odstavecseseznamem"/>
        <w:numPr>
          <w:ilvl w:val="0"/>
          <w:numId w:val="5"/>
        </w:numPr>
        <w:tabs>
          <w:tab w:val="left" w:pos="2268"/>
        </w:tabs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>ČSN EN 15 665/Z1</w:t>
      </w: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ab/>
        <w:t>Větrání budov Stanovení výkonových kritérií pro větrací systémy obytných budov</w:t>
      </w:r>
    </w:p>
    <w:p w14:paraId="3A69F061" w14:textId="77777777" w:rsidR="00444832" w:rsidRDefault="00444832" w:rsidP="00444832">
      <w:pPr>
        <w:spacing w:before="240" w:after="80"/>
        <w:rPr>
          <w:rStyle w:val="Siln"/>
        </w:rPr>
      </w:pPr>
      <w:r w:rsidRPr="00703868">
        <w:rPr>
          <w:rStyle w:val="Siln"/>
        </w:rPr>
        <w:t>Vyhlášky</w:t>
      </w:r>
    </w:p>
    <w:p w14:paraId="0D3780E0" w14:textId="77777777" w:rsidR="00444832" w:rsidRDefault="00444832" w:rsidP="00444832">
      <w:pPr>
        <w:pStyle w:val="Odstavecseseznamem"/>
        <w:numPr>
          <w:ilvl w:val="0"/>
          <w:numId w:val="5"/>
        </w:numPr>
        <w:tabs>
          <w:tab w:val="left" w:pos="2268"/>
        </w:tabs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>
        <w:rPr>
          <w:rFonts w:asciiTheme="majorHAnsi" w:hAnsiTheme="majorHAnsi" w:cs="Arial"/>
          <w:color w:val="000000"/>
          <w:shd w:val="clear" w:color="auto" w:fill="FFFFFF"/>
          <w:lang w:val="cs-CZ"/>
        </w:rPr>
        <w:t xml:space="preserve">N. v 361 / 2007 Sb.      kterým se stanoví podmínky ochrany zdraví při práci </w:t>
      </w:r>
    </w:p>
    <w:p w14:paraId="2557B75E" w14:textId="77777777" w:rsidR="00444832" w:rsidRDefault="00444832" w:rsidP="00444832">
      <w:pPr>
        <w:pStyle w:val="Odstavecseseznamem"/>
        <w:numPr>
          <w:ilvl w:val="0"/>
          <w:numId w:val="5"/>
        </w:numPr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>
        <w:rPr>
          <w:rFonts w:asciiTheme="majorHAnsi" w:hAnsiTheme="majorHAnsi" w:cs="Arial"/>
          <w:color w:val="000000"/>
          <w:shd w:val="clear" w:color="auto" w:fill="FFFFFF"/>
          <w:lang w:val="cs-CZ"/>
        </w:rPr>
        <w:t>N. v. 272</w:t>
      </w:r>
      <w:r w:rsidRPr="00703868">
        <w:rPr>
          <w:rFonts w:asciiTheme="majorHAnsi" w:hAnsiTheme="majorHAnsi" w:cs="Arial"/>
          <w:color w:val="000000"/>
          <w:shd w:val="clear" w:color="auto" w:fill="FFFFFF"/>
          <w:lang w:val="cs-CZ"/>
        </w:rPr>
        <w:t>/20</w:t>
      </w:r>
      <w:r>
        <w:rPr>
          <w:rFonts w:asciiTheme="majorHAnsi" w:hAnsiTheme="majorHAnsi" w:cs="Arial"/>
          <w:color w:val="000000"/>
          <w:shd w:val="clear" w:color="auto" w:fill="FFFFFF"/>
          <w:lang w:val="cs-CZ"/>
        </w:rPr>
        <w:t>11</w:t>
      </w:r>
      <w:r w:rsidRPr="00703868">
        <w:rPr>
          <w:rFonts w:asciiTheme="majorHAnsi" w:hAnsiTheme="majorHAnsi" w:cs="Arial"/>
          <w:color w:val="000000"/>
          <w:shd w:val="clear" w:color="auto" w:fill="FFFFFF"/>
          <w:lang w:val="cs-CZ"/>
        </w:rPr>
        <w:t xml:space="preserve"> Sb.</w:t>
      </w:r>
      <w:r>
        <w:rPr>
          <w:rFonts w:asciiTheme="majorHAnsi" w:hAnsiTheme="majorHAnsi" w:cs="Arial"/>
          <w:color w:val="000000"/>
          <w:shd w:val="clear" w:color="auto" w:fill="FFFFFF"/>
          <w:lang w:val="cs-CZ"/>
        </w:rPr>
        <w:tab/>
        <w:t>o ochraně zdraví před nepříznivými účinky hluku a vibrací a její novelizace 217/2016 a 241 / 2018</w:t>
      </w:r>
    </w:p>
    <w:p w14:paraId="31224826" w14:textId="77777777" w:rsidR="00444832" w:rsidRPr="000E7087" w:rsidRDefault="00444832" w:rsidP="00444832">
      <w:pPr>
        <w:pStyle w:val="Odstavecseseznamem"/>
        <w:numPr>
          <w:ilvl w:val="0"/>
          <w:numId w:val="5"/>
        </w:numPr>
        <w:spacing w:before="40" w:after="40"/>
        <w:ind w:left="567" w:hanging="567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 w:rsidRPr="000E7087">
        <w:rPr>
          <w:rFonts w:asciiTheme="majorHAnsi" w:hAnsiTheme="majorHAnsi" w:cs="Arial"/>
          <w:color w:val="000000"/>
          <w:shd w:val="clear" w:color="auto" w:fill="FFFFFF"/>
          <w:lang w:val="cs-CZ"/>
        </w:rPr>
        <w:t>A dále souvisejících předpisů</w:t>
      </w:r>
    </w:p>
    <w:p w14:paraId="13067A9B" w14:textId="0A82C0C7" w:rsidR="00444832" w:rsidRPr="00D77E78" w:rsidRDefault="00444832" w:rsidP="00D77E78">
      <w:pPr>
        <w:pStyle w:val="Odstavecseseznamem"/>
        <w:tabs>
          <w:tab w:val="left" w:pos="2268"/>
        </w:tabs>
        <w:spacing w:before="40" w:after="40"/>
        <w:ind w:left="360"/>
        <w:rPr>
          <w:rFonts w:asciiTheme="majorHAnsi" w:hAnsiTheme="majorHAnsi" w:cs="Arial"/>
          <w:color w:val="000000"/>
          <w:shd w:val="clear" w:color="auto" w:fill="FFFFFF"/>
          <w:lang w:val="cs-CZ"/>
        </w:rPr>
      </w:pPr>
      <w:r>
        <w:rPr>
          <w:rFonts w:asciiTheme="majorHAnsi" w:hAnsiTheme="majorHAnsi" w:cs="Arial"/>
          <w:color w:val="000000"/>
          <w:shd w:val="clear" w:color="auto" w:fill="FFFFFF"/>
          <w:lang w:val="cs-CZ"/>
        </w:rPr>
        <w:tab/>
      </w:r>
      <w:bookmarkEnd w:id="23"/>
      <w:bookmarkEnd w:id="24"/>
      <w:bookmarkEnd w:id="25"/>
      <w:bookmarkEnd w:id="29"/>
    </w:p>
    <w:sectPr w:rsidR="00444832" w:rsidRPr="00D77E78" w:rsidSect="001D5F86">
      <w:footerReference w:type="default" r:id="rId9"/>
      <w:pgSz w:w="11906" w:h="16838" w:code="9"/>
      <w:pgMar w:top="1134" w:right="567" w:bottom="1418" w:left="284" w:header="284" w:footer="284" w:gutter="851"/>
      <w:pgNumType w:fmt="upp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F7EB" w14:textId="77777777" w:rsidR="00672FAB" w:rsidRDefault="00672FAB" w:rsidP="001E4828">
      <w:pPr>
        <w:spacing w:after="0" w:line="240" w:lineRule="auto"/>
      </w:pPr>
      <w:r>
        <w:separator/>
      </w:r>
    </w:p>
  </w:endnote>
  <w:endnote w:type="continuationSeparator" w:id="0">
    <w:p w14:paraId="02B2A6F9" w14:textId="77777777" w:rsidR="00672FAB" w:rsidRDefault="00672FAB" w:rsidP="001E4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Omega">
    <w:altName w:val="Candara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color w:val="B9B9B9" w:themeColor="background2" w:themeShade="BF"/>
        <w:sz w:val="18"/>
      </w:rPr>
      <w:id w:val="-1933811095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  <w:color w:val="B9B9B9" w:themeColor="background2" w:themeShade="BF"/>
            <w:sz w:val="18"/>
          </w:rPr>
          <w:id w:val="-1310091473"/>
          <w:docPartObj>
            <w:docPartGallery w:val="Page Numbers (Top of Page)"/>
            <w:docPartUnique/>
          </w:docPartObj>
        </w:sdtPr>
        <w:sdtContent>
          <w:p w14:paraId="3C77ACE1" w14:textId="3559C0BD" w:rsidR="00484A30" w:rsidRPr="009443A3" w:rsidRDefault="00000000" w:rsidP="009443A3">
            <w:pPr>
              <w:pStyle w:val="Zpat"/>
              <w:tabs>
                <w:tab w:val="clear" w:pos="9072"/>
                <w:tab w:val="right" w:pos="10204"/>
              </w:tabs>
              <w:rPr>
                <w:rFonts w:ascii="Arial Narrow" w:hAnsi="Arial Narrow"/>
                <w:b/>
                <w:bCs/>
                <w:color w:val="B9B9B9" w:themeColor="background2" w:themeShade="BF"/>
                <w:sz w:val="18"/>
              </w:rPr>
            </w:pPr>
            <w:sdt>
              <w:sdtPr>
                <w:rPr>
                  <w:rFonts w:ascii="Arial Narrow" w:hAnsi="Arial Narrow"/>
                  <w:color w:val="B9B9B9" w:themeColor="background2" w:themeShade="BF"/>
                  <w:sz w:val="18"/>
                </w:rPr>
                <w:alias w:val="Název"/>
                <w:tag w:val=""/>
                <w:id w:val="1157806937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C52D38">
                  <w:rPr>
                    <w:rFonts w:ascii="Arial Narrow" w:hAnsi="Arial Narrow"/>
                    <w:color w:val="B9B9B9" w:themeColor="background2" w:themeShade="BF"/>
                    <w:sz w:val="18"/>
                  </w:rPr>
                  <w:t>Snížení energetické náročnosti – Kulturní dům Blažovice</w:t>
                </w:r>
              </w:sdtContent>
            </w:sdt>
            <w:r w:rsidR="00484A30" w:rsidRPr="009443A3">
              <w:rPr>
                <w:rFonts w:ascii="Arial Narrow" w:hAnsi="Arial Narrow"/>
                <w:color w:val="B9B9B9" w:themeColor="background2" w:themeShade="BF"/>
                <w:sz w:val="18"/>
              </w:rPr>
              <w:tab/>
            </w:r>
            <w:r w:rsidR="00484A30" w:rsidRPr="009443A3">
              <w:rPr>
                <w:rFonts w:ascii="Arial Narrow" w:hAnsi="Arial Narrow"/>
                <w:color w:val="B9B9B9" w:themeColor="background2" w:themeShade="BF"/>
                <w:sz w:val="18"/>
              </w:rPr>
              <w:tab/>
              <w:t xml:space="preserve">Stránka </w:t>
            </w:r>
            <w:r w:rsidR="00484A30" w:rsidRPr="009443A3">
              <w:rPr>
                <w:rFonts w:ascii="Arial Narrow" w:hAnsi="Arial Narrow"/>
                <w:b/>
                <w:bCs/>
                <w:color w:val="B9B9B9" w:themeColor="background2" w:themeShade="BF"/>
                <w:sz w:val="18"/>
              </w:rPr>
              <w:fldChar w:fldCharType="begin"/>
            </w:r>
            <w:r w:rsidR="00484A30" w:rsidRPr="009443A3">
              <w:rPr>
                <w:rFonts w:ascii="Arial Narrow" w:hAnsi="Arial Narrow"/>
                <w:b/>
                <w:bCs/>
                <w:color w:val="B9B9B9" w:themeColor="background2" w:themeShade="BF"/>
                <w:sz w:val="18"/>
              </w:rPr>
              <w:instrText>PAGE</w:instrText>
            </w:r>
            <w:r w:rsidR="00484A30" w:rsidRPr="009443A3">
              <w:rPr>
                <w:rFonts w:ascii="Arial Narrow" w:hAnsi="Arial Narrow"/>
                <w:b/>
                <w:bCs/>
                <w:color w:val="B9B9B9" w:themeColor="background2" w:themeShade="BF"/>
                <w:sz w:val="18"/>
              </w:rPr>
              <w:fldChar w:fldCharType="separate"/>
            </w:r>
            <w:r w:rsidR="00484A30">
              <w:rPr>
                <w:rFonts w:ascii="Arial Narrow" w:hAnsi="Arial Narrow"/>
                <w:b/>
                <w:bCs/>
                <w:noProof/>
                <w:color w:val="B9B9B9" w:themeColor="background2" w:themeShade="BF"/>
                <w:sz w:val="18"/>
              </w:rPr>
              <w:t>I</w:t>
            </w:r>
            <w:r w:rsidR="00484A30" w:rsidRPr="009443A3">
              <w:rPr>
                <w:rFonts w:ascii="Arial Narrow" w:hAnsi="Arial Narrow"/>
                <w:b/>
                <w:bCs/>
                <w:color w:val="B9B9B9" w:themeColor="background2" w:themeShade="BF"/>
                <w:sz w:val="18"/>
              </w:rPr>
              <w:fldChar w:fldCharType="end"/>
            </w:r>
          </w:p>
          <w:p w14:paraId="5630076F" w14:textId="77777777" w:rsidR="00484A30" w:rsidRDefault="00000000" w:rsidP="00302101">
            <w:pPr>
              <w:pStyle w:val="Zpat"/>
              <w:tabs>
                <w:tab w:val="clear" w:pos="9072"/>
                <w:tab w:val="right" w:pos="9637"/>
              </w:tabs>
              <w:rPr>
                <w:rFonts w:ascii="Arial Narrow" w:hAnsi="Arial Narrow"/>
                <w:color w:val="B9B9B9" w:themeColor="background2" w:themeShade="BF"/>
              </w:rPr>
            </w:pPr>
            <w:sdt>
              <w:sdtPr>
                <w:rPr>
                  <w:rFonts w:ascii="Arial Narrow" w:hAnsi="Arial Narrow"/>
                  <w:color w:val="B9B9B9" w:themeColor="background2" w:themeShade="BF"/>
                  <w:sz w:val="18"/>
                </w:rPr>
                <w:alias w:val="Předmět"/>
                <w:tag w:val=""/>
                <w:id w:val="-1665082638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84A30">
                  <w:rPr>
                    <w:rFonts w:ascii="Arial Narrow" w:hAnsi="Arial Narrow"/>
                    <w:color w:val="B9B9B9" w:themeColor="background2" w:themeShade="BF"/>
                    <w:sz w:val="18"/>
                  </w:rPr>
                  <w:t>Technická zpráva</w:t>
                </w:r>
              </w:sdtContent>
            </w:sdt>
            <w:r w:rsidR="00484A30">
              <w:rPr>
                <w:rFonts w:ascii="Arial Narrow" w:hAnsi="Arial Narrow"/>
                <w:color w:val="B9B9B9" w:themeColor="background2" w:themeShade="BF"/>
                <w:sz w:val="18"/>
              </w:rPr>
              <w:t xml:space="preserve"> – příloha 1: Tepelné ztráty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6480E" w14:textId="77777777" w:rsidR="00672FAB" w:rsidRDefault="00672FAB" w:rsidP="001E4828">
      <w:pPr>
        <w:spacing w:after="0" w:line="240" w:lineRule="auto"/>
      </w:pPr>
      <w:r>
        <w:separator/>
      </w:r>
    </w:p>
  </w:footnote>
  <w:footnote w:type="continuationSeparator" w:id="0">
    <w:p w14:paraId="638D33C8" w14:textId="77777777" w:rsidR="00672FAB" w:rsidRDefault="00672FAB" w:rsidP="001E4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734"/>
    <w:multiLevelType w:val="hybridMultilevel"/>
    <w:tmpl w:val="AADE779C"/>
    <w:lvl w:ilvl="0" w:tplc="77B4976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3648C"/>
    <w:multiLevelType w:val="hybridMultilevel"/>
    <w:tmpl w:val="446429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70882"/>
    <w:multiLevelType w:val="hybridMultilevel"/>
    <w:tmpl w:val="478C4B6E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1717B2"/>
    <w:multiLevelType w:val="hybridMultilevel"/>
    <w:tmpl w:val="10B204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73D"/>
    <w:multiLevelType w:val="hybridMultilevel"/>
    <w:tmpl w:val="17BAA7C6"/>
    <w:lvl w:ilvl="0" w:tplc="F86CDEA4">
      <w:start w:val="15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1" w:hanging="360"/>
      </w:pPr>
    </w:lvl>
    <w:lvl w:ilvl="2" w:tplc="0405001B" w:tentative="1">
      <w:start w:val="1"/>
      <w:numFmt w:val="lowerRoman"/>
      <w:lvlText w:val="%3."/>
      <w:lvlJc w:val="right"/>
      <w:pPr>
        <w:ind w:left="1941" w:hanging="180"/>
      </w:pPr>
    </w:lvl>
    <w:lvl w:ilvl="3" w:tplc="0405000F" w:tentative="1">
      <w:start w:val="1"/>
      <w:numFmt w:val="decimal"/>
      <w:lvlText w:val="%4."/>
      <w:lvlJc w:val="left"/>
      <w:pPr>
        <w:ind w:left="2661" w:hanging="360"/>
      </w:pPr>
    </w:lvl>
    <w:lvl w:ilvl="4" w:tplc="04050019" w:tentative="1">
      <w:start w:val="1"/>
      <w:numFmt w:val="lowerLetter"/>
      <w:lvlText w:val="%5."/>
      <w:lvlJc w:val="left"/>
      <w:pPr>
        <w:ind w:left="3381" w:hanging="360"/>
      </w:pPr>
    </w:lvl>
    <w:lvl w:ilvl="5" w:tplc="0405001B" w:tentative="1">
      <w:start w:val="1"/>
      <w:numFmt w:val="lowerRoman"/>
      <w:lvlText w:val="%6."/>
      <w:lvlJc w:val="right"/>
      <w:pPr>
        <w:ind w:left="4101" w:hanging="180"/>
      </w:pPr>
    </w:lvl>
    <w:lvl w:ilvl="6" w:tplc="0405000F" w:tentative="1">
      <w:start w:val="1"/>
      <w:numFmt w:val="decimal"/>
      <w:lvlText w:val="%7."/>
      <w:lvlJc w:val="left"/>
      <w:pPr>
        <w:ind w:left="4821" w:hanging="360"/>
      </w:pPr>
    </w:lvl>
    <w:lvl w:ilvl="7" w:tplc="04050019" w:tentative="1">
      <w:start w:val="1"/>
      <w:numFmt w:val="lowerLetter"/>
      <w:lvlText w:val="%8."/>
      <w:lvlJc w:val="left"/>
      <w:pPr>
        <w:ind w:left="5541" w:hanging="360"/>
      </w:pPr>
    </w:lvl>
    <w:lvl w:ilvl="8" w:tplc="040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168587F"/>
    <w:multiLevelType w:val="hybridMultilevel"/>
    <w:tmpl w:val="741841B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FE5A40"/>
    <w:multiLevelType w:val="hybridMultilevel"/>
    <w:tmpl w:val="957ADB36"/>
    <w:lvl w:ilvl="0" w:tplc="C032EE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CE52FE"/>
    <w:multiLevelType w:val="hybridMultilevel"/>
    <w:tmpl w:val="D1D0AD2E"/>
    <w:lvl w:ilvl="0" w:tplc="22A8D91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478F"/>
    <w:multiLevelType w:val="hybridMultilevel"/>
    <w:tmpl w:val="0D98EF66"/>
    <w:lvl w:ilvl="0" w:tplc="405A18A6">
      <w:start w:val="1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61C1D"/>
    <w:multiLevelType w:val="hybridMultilevel"/>
    <w:tmpl w:val="812CD29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1C3DCC"/>
    <w:multiLevelType w:val="hybridMultilevel"/>
    <w:tmpl w:val="B52CE868"/>
    <w:lvl w:ilvl="0" w:tplc="A0FA054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46F89"/>
    <w:multiLevelType w:val="hybridMultilevel"/>
    <w:tmpl w:val="8A044292"/>
    <w:lvl w:ilvl="0" w:tplc="3212502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C1E66"/>
    <w:multiLevelType w:val="hybridMultilevel"/>
    <w:tmpl w:val="16425442"/>
    <w:lvl w:ilvl="0" w:tplc="80CEE1B8">
      <w:numFmt w:val="bullet"/>
      <w:lvlText w:val="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C5A6C"/>
    <w:multiLevelType w:val="hybridMultilevel"/>
    <w:tmpl w:val="A9AEEF6C"/>
    <w:lvl w:ilvl="0" w:tplc="08BEA65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F54DF"/>
    <w:multiLevelType w:val="hybridMultilevel"/>
    <w:tmpl w:val="D0A26BB6"/>
    <w:lvl w:ilvl="0" w:tplc="CD7A4C1A">
      <w:numFmt w:val="bullet"/>
      <w:lvlText w:val="-"/>
      <w:lvlJc w:val="left"/>
      <w:pPr>
        <w:ind w:left="644" w:hanging="360"/>
      </w:pPr>
      <w:rPr>
        <w:rFonts w:ascii="Arial Narrow" w:eastAsiaTheme="minorEastAsia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7E3F6B"/>
    <w:multiLevelType w:val="hybridMultilevel"/>
    <w:tmpl w:val="50B24B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B2C9A"/>
    <w:multiLevelType w:val="hybridMultilevel"/>
    <w:tmpl w:val="C6F4371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AE21092">
      <w:numFmt w:val="bullet"/>
      <w:lvlText w:val="-"/>
      <w:lvlJc w:val="left"/>
      <w:pPr>
        <w:ind w:left="1080" w:hanging="360"/>
      </w:pPr>
      <w:rPr>
        <w:rFonts w:ascii="Arial Narrow" w:eastAsiaTheme="minorEastAsia" w:hAnsi="Arial Narrow" w:cstheme="minorBidi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B775AC"/>
    <w:multiLevelType w:val="hybridMultilevel"/>
    <w:tmpl w:val="264A5CD4"/>
    <w:lvl w:ilvl="0" w:tplc="8592D5CA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theme="minorBidi" w:hint="default"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B6A1B"/>
    <w:multiLevelType w:val="hybridMultilevel"/>
    <w:tmpl w:val="07E645B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4A6DAD"/>
    <w:multiLevelType w:val="hybridMultilevel"/>
    <w:tmpl w:val="8C10D290"/>
    <w:lvl w:ilvl="0" w:tplc="CE74CD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F01AE"/>
    <w:multiLevelType w:val="hybridMultilevel"/>
    <w:tmpl w:val="A5540A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87EFB"/>
    <w:multiLevelType w:val="hybridMultilevel"/>
    <w:tmpl w:val="A6A24406"/>
    <w:lvl w:ilvl="0" w:tplc="E84AE36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14F0F"/>
    <w:multiLevelType w:val="singleLevel"/>
    <w:tmpl w:val="C5E43FD0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3" w15:restartNumberingAfterBreak="0">
    <w:nsid w:val="74507D9A"/>
    <w:multiLevelType w:val="hybridMultilevel"/>
    <w:tmpl w:val="C542FD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27503"/>
    <w:multiLevelType w:val="hybridMultilevel"/>
    <w:tmpl w:val="E2BCC3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451B4"/>
    <w:multiLevelType w:val="hybridMultilevel"/>
    <w:tmpl w:val="C40A6032"/>
    <w:lvl w:ilvl="0" w:tplc="0542FDE4"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7CE22B95"/>
    <w:multiLevelType w:val="hybridMultilevel"/>
    <w:tmpl w:val="43F46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C6747"/>
    <w:multiLevelType w:val="hybridMultilevel"/>
    <w:tmpl w:val="ED38275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750968">
    <w:abstractNumId w:val="6"/>
  </w:num>
  <w:num w:numId="2" w16cid:durableId="1072658560">
    <w:abstractNumId w:val="6"/>
    <w:lvlOverride w:ilvl="0">
      <w:lvl w:ilvl="0" w:tplc="C032EE28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686255555">
    <w:abstractNumId w:val="2"/>
  </w:num>
  <w:num w:numId="4" w16cid:durableId="710888384">
    <w:abstractNumId w:val="16"/>
  </w:num>
  <w:num w:numId="5" w16cid:durableId="1810052846">
    <w:abstractNumId w:val="0"/>
  </w:num>
  <w:num w:numId="6" w16cid:durableId="270358549">
    <w:abstractNumId w:val="5"/>
  </w:num>
  <w:num w:numId="7" w16cid:durableId="1995916755">
    <w:abstractNumId w:val="24"/>
  </w:num>
  <w:num w:numId="8" w16cid:durableId="1669600255">
    <w:abstractNumId w:val="23"/>
  </w:num>
  <w:num w:numId="9" w16cid:durableId="1336494593">
    <w:abstractNumId w:val="14"/>
  </w:num>
  <w:num w:numId="10" w16cid:durableId="608897275">
    <w:abstractNumId w:val="9"/>
  </w:num>
  <w:num w:numId="11" w16cid:durableId="1564178461">
    <w:abstractNumId w:val="15"/>
  </w:num>
  <w:num w:numId="12" w16cid:durableId="1462188586">
    <w:abstractNumId w:val="12"/>
  </w:num>
  <w:num w:numId="13" w16cid:durableId="350231388">
    <w:abstractNumId w:val="3"/>
  </w:num>
  <w:num w:numId="14" w16cid:durableId="913395644">
    <w:abstractNumId w:val="6"/>
    <w:lvlOverride w:ilvl="0">
      <w:lvl w:ilvl="0" w:tplc="C032EE28">
        <w:start w:val="1"/>
        <w:numFmt w:val="decimal"/>
        <w:lvlText w:val="%1"/>
        <w:lvlJc w:val="left"/>
        <w:pPr>
          <w:ind w:left="502" w:hanging="360"/>
        </w:pPr>
      </w:lvl>
    </w:lvlOverride>
    <w:lvlOverride w:ilvl="1">
      <w:lvl w:ilvl="1" w:tplc="04050019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plc="0405001B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plc="0405000F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plc="04050019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plc="0405001B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plc="0405000F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plc="04050019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plc="0405001B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5" w16cid:durableId="1103376089">
    <w:abstractNumId w:val="25"/>
  </w:num>
  <w:num w:numId="16" w16cid:durableId="3147218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681857">
    <w:abstractNumId w:val="22"/>
    <w:lvlOverride w:ilvl="0">
      <w:startOverride w:val="1"/>
    </w:lvlOverride>
  </w:num>
  <w:num w:numId="18" w16cid:durableId="1258171744">
    <w:abstractNumId w:val="18"/>
  </w:num>
  <w:num w:numId="19" w16cid:durableId="1689676476">
    <w:abstractNumId w:val="1"/>
  </w:num>
  <w:num w:numId="20" w16cid:durableId="1929658624">
    <w:abstractNumId w:val="27"/>
  </w:num>
  <w:num w:numId="21" w16cid:durableId="1895962598">
    <w:abstractNumId w:val="26"/>
  </w:num>
  <w:num w:numId="22" w16cid:durableId="386417836">
    <w:abstractNumId w:val="17"/>
  </w:num>
  <w:num w:numId="23" w16cid:durableId="888540373">
    <w:abstractNumId w:val="20"/>
  </w:num>
  <w:num w:numId="24" w16cid:durableId="1754737897">
    <w:abstractNumId w:val="6"/>
    <w:lvlOverride w:ilvl="0">
      <w:startOverride w:val="16"/>
      <w:lvl w:ilvl="0" w:tplc="C032EE28">
        <w:start w:val="16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</w:num>
  <w:num w:numId="25" w16cid:durableId="809829381">
    <w:abstractNumId w:val="21"/>
  </w:num>
  <w:num w:numId="26" w16cid:durableId="1392001982">
    <w:abstractNumId w:val="7"/>
  </w:num>
  <w:num w:numId="27" w16cid:durableId="1802768256">
    <w:abstractNumId w:val="19"/>
  </w:num>
  <w:num w:numId="28" w16cid:durableId="901671372">
    <w:abstractNumId w:val="13"/>
  </w:num>
  <w:num w:numId="29" w16cid:durableId="631710747">
    <w:abstractNumId w:val="10"/>
  </w:num>
  <w:num w:numId="30" w16cid:durableId="233591840">
    <w:abstractNumId w:val="11"/>
  </w:num>
  <w:num w:numId="31" w16cid:durableId="12728914">
    <w:abstractNumId w:val="8"/>
  </w:num>
  <w:num w:numId="32" w16cid:durableId="1272280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BBB"/>
    <w:rsid w:val="0000237D"/>
    <w:rsid w:val="00012B5F"/>
    <w:rsid w:val="000140D6"/>
    <w:rsid w:val="00015BFC"/>
    <w:rsid w:val="00040D77"/>
    <w:rsid w:val="000426D9"/>
    <w:rsid w:val="000429D6"/>
    <w:rsid w:val="000440DC"/>
    <w:rsid w:val="00050814"/>
    <w:rsid w:val="00051230"/>
    <w:rsid w:val="00053CBB"/>
    <w:rsid w:val="0005488D"/>
    <w:rsid w:val="00063EAB"/>
    <w:rsid w:val="000645DA"/>
    <w:rsid w:val="000676FE"/>
    <w:rsid w:val="00071504"/>
    <w:rsid w:val="000808CC"/>
    <w:rsid w:val="00086EE4"/>
    <w:rsid w:val="00096D7E"/>
    <w:rsid w:val="000A5E40"/>
    <w:rsid w:val="000B0EC5"/>
    <w:rsid w:val="000C1A2E"/>
    <w:rsid w:val="000D38AC"/>
    <w:rsid w:val="000D3FC6"/>
    <w:rsid w:val="000D6676"/>
    <w:rsid w:val="000D7631"/>
    <w:rsid w:val="000D7E0D"/>
    <w:rsid w:val="000E0D4C"/>
    <w:rsid w:val="000E2D04"/>
    <w:rsid w:val="000E4FB0"/>
    <w:rsid w:val="000E654A"/>
    <w:rsid w:val="000F35DD"/>
    <w:rsid w:val="00101F30"/>
    <w:rsid w:val="001117FF"/>
    <w:rsid w:val="00112897"/>
    <w:rsid w:val="00112B4C"/>
    <w:rsid w:val="00115279"/>
    <w:rsid w:val="00115FC4"/>
    <w:rsid w:val="00117837"/>
    <w:rsid w:val="001264D9"/>
    <w:rsid w:val="0013412B"/>
    <w:rsid w:val="001376F2"/>
    <w:rsid w:val="0014231C"/>
    <w:rsid w:val="00162AB2"/>
    <w:rsid w:val="001722AE"/>
    <w:rsid w:val="00190850"/>
    <w:rsid w:val="00193888"/>
    <w:rsid w:val="001A679F"/>
    <w:rsid w:val="001A73A4"/>
    <w:rsid w:val="001B0DC5"/>
    <w:rsid w:val="001B199A"/>
    <w:rsid w:val="001B55E3"/>
    <w:rsid w:val="001B6B8C"/>
    <w:rsid w:val="001C0E63"/>
    <w:rsid w:val="001C29B6"/>
    <w:rsid w:val="001C4386"/>
    <w:rsid w:val="001C5A56"/>
    <w:rsid w:val="001C7DBE"/>
    <w:rsid w:val="001D1622"/>
    <w:rsid w:val="001D5F86"/>
    <w:rsid w:val="001D6336"/>
    <w:rsid w:val="001E4828"/>
    <w:rsid w:val="001F370F"/>
    <w:rsid w:val="001F49F5"/>
    <w:rsid w:val="001F79EB"/>
    <w:rsid w:val="002044CE"/>
    <w:rsid w:val="00205A36"/>
    <w:rsid w:val="002259B3"/>
    <w:rsid w:val="00247E51"/>
    <w:rsid w:val="002505A4"/>
    <w:rsid w:val="00254994"/>
    <w:rsid w:val="00256057"/>
    <w:rsid w:val="0026279B"/>
    <w:rsid w:val="00263965"/>
    <w:rsid w:val="002674AB"/>
    <w:rsid w:val="00273F4A"/>
    <w:rsid w:val="00281A9C"/>
    <w:rsid w:val="00281BBB"/>
    <w:rsid w:val="00282370"/>
    <w:rsid w:val="00294DA0"/>
    <w:rsid w:val="00296141"/>
    <w:rsid w:val="002A3786"/>
    <w:rsid w:val="002D5B2F"/>
    <w:rsid w:val="002E3184"/>
    <w:rsid w:val="002E7414"/>
    <w:rsid w:val="003003C2"/>
    <w:rsid w:val="00302101"/>
    <w:rsid w:val="003041EB"/>
    <w:rsid w:val="00304419"/>
    <w:rsid w:val="003116D0"/>
    <w:rsid w:val="00316C85"/>
    <w:rsid w:val="00321920"/>
    <w:rsid w:val="00331526"/>
    <w:rsid w:val="003378F1"/>
    <w:rsid w:val="00342BF9"/>
    <w:rsid w:val="0034576E"/>
    <w:rsid w:val="00345C7F"/>
    <w:rsid w:val="00362BA9"/>
    <w:rsid w:val="00371807"/>
    <w:rsid w:val="00380DFE"/>
    <w:rsid w:val="003A1D82"/>
    <w:rsid w:val="003A7392"/>
    <w:rsid w:val="003A77C6"/>
    <w:rsid w:val="003D1BEC"/>
    <w:rsid w:val="003D5CF0"/>
    <w:rsid w:val="003E7513"/>
    <w:rsid w:val="003F60F7"/>
    <w:rsid w:val="004004FB"/>
    <w:rsid w:val="004133B3"/>
    <w:rsid w:val="00415D57"/>
    <w:rsid w:val="0041702B"/>
    <w:rsid w:val="004172DA"/>
    <w:rsid w:val="00424FF6"/>
    <w:rsid w:val="00434C13"/>
    <w:rsid w:val="00444832"/>
    <w:rsid w:val="00445E90"/>
    <w:rsid w:val="00446483"/>
    <w:rsid w:val="00456BA0"/>
    <w:rsid w:val="00462F10"/>
    <w:rsid w:val="00471EFD"/>
    <w:rsid w:val="00475104"/>
    <w:rsid w:val="00477D99"/>
    <w:rsid w:val="00484A30"/>
    <w:rsid w:val="004935C6"/>
    <w:rsid w:val="00494560"/>
    <w:rsid w:val="00495567"/>
    <w:rsid w:val="004A6BA0"/>
    <w:rsid w:val="004A7158"/>
    <w:rsid w:val="004A717B"/>
    <w:rsid w:val="004B1258"/>
    <w:rsid w:val="004B631D"/>
    <w:rsid w:val="004C6C50"/>
    <w:rsid w:val="004C7690"/>
    <w:rsid w:val="004D7FB1"/>
    <w:rsid w:val="004E07F8"/>
    <w:rsid w:val="004E3E3C"/>
    <w:rsid w:val="004E4393"/>
    <w:rsid w:val="004F2A0F"/>
    <w:rsid w:val="004F2D86"/>
    <w:rsid w:val="00514263"/>
    <w:rsid w:val="00516212"/>
    <w:rsid w:val="00517EF9"/>
    <w:rsid w:val="00523AAA"/>
    <w:rsid w:val="00530AE7"/>
    <w:rsid w:val="00530BF3"/>
    <w:rsid w:val="00531F13"/>
    <w:rsid w:val="00532C35"/>
    <w:rsid w:val="005358C4"/>
    <w:rsid w:val="00542236"/>
    <w:rsid w:val="00545A8B"/>
    <w:rsid w:val="00557111"/>
    <w:rsid w:val="005617F3"/>
    <w:rsid w:val="005641F3"/>
    <w:rsid w:val="0056583D"/>
    <w:rsid w:val="00570662"/>
    <w:rsid w:val="00570F11"/>
    <w:rsid w:val="00575A57"/>
    <w:rsid w:val="00575B24"/>
    <w:rsid w:val="005846F6"/>
    <w:rsid w:val="00584754"/>
    <w:rsid w:val="00584D79"/>
    <w:rsid w:val="00586526"/>
    <w:rsid w:val="00594CA6"/>
    <w:rsid w:val="00595BA1"/>
    <w:rsid w:val="005965B4"/>
    <w:rsid w:val="005A142B"/>
    <w:rsid w:val="005A2572"/>
    <w:rsid w:val="005B0B3B"/>
    <w:rsid w:val="005B3180"/>
    <w:rsid w:val="005C20DF"/>
    <w:rsid w:val="005C554A"/>
    <w:rsid w:val="005C6441"/>
    <w:rsid w:val="005E6841"/>
    <w:rsid w:val="005F7C89"/>
    <w:rsid w:val="0061109B"/>
    <w:rsid w:val="006149F6"/>
    <w:rsid w:val="00615F87"/>
    <w:rsid w:val="00623A21"/>
    <w:rsid w:val="00623DA3"/>
    <w:rsid w:val="006257F0"/>
    <w:rsid w:val="00633BE5"/>
    <w:rsid w:val="0063779D"/>
    <w:rsid w:val="006413CA"/>
    <w:rsid w:val="00643965"/>
    <w:rsid w:val="00646154"/>
    <w:rsid w:val="00651D7C"/>
    <w:rsid w:val="00655319"/>
    <w:rsid w:val="0066220B"/>
    <w:rsid w:val="00663BCE"/>
    <w:rsid w:val="00670E9D"/>
    <w:rsid w:val="00671736"/>
    <w:rsid w:val="00672FAB"/>
    <w:rsid w:val="00673052"/>
    <w:rsid w:val="00673C71"/>
    <w:rsid w:val="00684FAD"/>
    <w:rsid w:val="006900A9"/>
    <w:rsid w:val="00696C73"/>
    <w:rsid w:val="006A4921"/>
    <w:rsid w:val="006A66B4"/>
    <w:rsid w:val="006A7035"/>
    <w:rsid w:val="006B07B3"/>
    <w:rsid w:val="006B0DB0"/>
    <w:rsid w:val="006B1C56"/>
    <w:rsid w:val="006C1B54"/>
    <w:rsid w:val="006C258E"/>
    <w:rsid w:val="006C57AE"/>
    <w:rsid w:val="006C6F3D"/>
    <w:rsid w:val="006D4D27"/>
    <w:rsid w:val="006D54A5"/>
    <w:rsid w:val="006E3CEE"/>
    <w:rsid w:val="006E4A0E"/>
    <w:rsid w:val="006E5BD4"/>
    <w:rsid w:val="006E7CEC"/>
    <w:rsid w:val="006F18F6"/>
    <w:rsid w:val="006F5BF6"/>
    <w:rsid w:val="007010AF"/>
    <w:rsid w:val="00707EB4"/>
    <w:rsid w:val="00712970"/>
    <w:rsid w:val="007201ED"/>
    <w:rsid w:val="00721086"/>
    <w:rsid w:val="007215B2"/>
    <w:rsid w:val="00726659"/>
    <w:rsid w:val="007271EF"/>
    <w:rsid w:val="00727A18"/>
    <w:rsid w:val="00732407"/>
    <w:rsid w:val="00742C16"/>
    <w:rsid w:val="007459E8"/>
    <w:rsid w:val="007474DF"/>
    <w:rsid w:val="00754386"/>
    <w:rsid w:val="007563AD"/>
    <w:rsid w:val="007705D0"/>
    <w:rsid w:val="00782E51"/>
    <w:rsid w:val="00787726"/>
    <w:rsid w:val="00793F91"/>
    <w:rsid w:val="007B042C"/>
    <w:rsid w:val="007B7C28"/>
    <w:rsid w:val="007C4C48"/>
    <w:rsid w:val="007C762D"/>
    <w:rsid w:val="007D3018"/>
    <w:rsid w:val="007E0320"/>
    <w:rsid w:val="007E1E00"/>
    <w:rsid w:val="007E32FC"/>
    <w:rsid w:val="007E44A2"/>
    <w:rsid w:val="007F605F"/>
    <w:rsid w:val="007F785E"/>
    <w:rsid w:val="0080145F"/>
    <w:rsid w:val="00806722"/>
    <w:rsid w:val="0080758D"/>
    <w:rsid w:val="008140C0"/>
    <w:rsid w:val="0083289A"/>
    <w:rsid w:val="008362AA"/>
    <w:rsid w:val="008367EA"/>
    <w:rsid w:val="00851528"/>
    <w:rsid w:val="00854F3B"/>
    <w:rsid w:val="00862E85"/>
    <w:rsid w:val="0087541E"/>
    <w:rsid w:val="00877495"/>
    <w:rsid w:val="00877D7A"/>
    <w:rsid w:val="00877F16"/>
    <w:rsid w:val="00880D5F"/>
    <w:rsid w:val="00882ED9"/>
    <w:rsid w:val="00886FD4"/>
    <w:rsid w:val="00887C0A"/>
    <w:rsid w:val="00890610"/>
    <w:rsid w:val="008928B7"/>
    <w:rsid w:val="008B438C"/>
    <w:rsid w:val="008C3B38"/>
    <w:rsid w:val="008D756B"/>
    <w:rsid w:val="008D77E7"/>
    <w:rsid w:val="008E3612"/>
    <w:rsid w:val="00904A01"/>
    <w:rsid w:val="00904D91"/>
    <w:rsid w:val="0091583C"/>
    <w:rsid w:val="00920272"/>
    <w:rsid w:val="0092695B"/>
    <w:rsid w:val="009310FD"/>
    <w:rsid w:val="009443A3"/>
    <w:rsid w:val="0095215F"/>
    <w:rsid w:val="009522AD"/>
    <w:rsid w:val="0095345F"/>
    <w:rsid w:val="0095459F"/>
    <w:rsid w:val="00967A98"/>
    <w:rsid w:val="009754EE"/>
    <w:rsid w:val="00976F71"/>
    <w:rsid w:val="0098221F"/>
    <w:rsid w:val="00995869"/>
    <w:rsid w:val="00995A8E"/>
    <w:rsid w:val="009A2BAC"/>
    <w:rsid w:val="009A60D2"/>
    <w:rsid w:val="009B586A"/>
    <w:rsid w:val="009B6F7D"/>
    <w:rsid w:val="009C0F24"/>
    <w:rsid w:val="009C2CB4"/>
    <w:rsid w:val="009C3BD2"/>
    <w:rsid w:val="009C5786"/>
    <w:rsid w:val="009D01FE"/>
    <w:rsid w:val="009D35F8"/>
    <w:rsid w:val="009D4F42"/>
    <w:rsid w:val="009E1DBA"/>
    <w:rsid w:val="009F65A1"/>
    <w:rsid w:val="00A07FB8"/>
    <w:rsid w:val="00A12C8F"/>
    <w:rsid w:val="00A1741C"/>
    <w:rsid w:val="00A30FBE"/>
    <w:rsid w:val="00A32035"/>
    <w:rsid w:val="00A40771"/>
    <w:rsid w:val="00A46ABB"/>
    <w:rsid w:val="00A477DE"/>
    <w:rsid w:val="00A47BD7"/>
    <w:rsid w:val="00A700A0"/>
    <w:rsid w:val="00A803F8"/>
    <w:rsid w:val="00AA746D"/>
    <w:rsid w:val="00AB1033"/>
    <w:rsid w:val="00AE1A50"/>
    <w:rsid w:val="00AE21D5"/>
    <w:rsid w:val="00AE2BD1"/>
    <w:rsid w:val="00AF5D39"/>
    <w:rsid w:val="00AF6CD5"/>
    <w:rsid w:val="00B10AF2"/>
    <w:rsid w:val="00B11490"/>
    <w:rsid w:val="00B219C6"/>
    <w:rsid w:val="00B230A9"/>
    <w:rsid w:val="00B254C2"/>
    <w:rsid w:val="00B273CF"/>
    <w:rsid w:val="00B3169A"/>
    <w:rsid w:val="00B323C3"/>
    <w:rsid w:val="00B37152"/>
    <w:rsid w:val="00B4289E"/>
    <w:rsid w:val="00B4572B"/>
    <w:rsid w:val="00B56629"/>
    <w:rsid w:val="00B65717"/>
    <w:rsid w:val="00B679AE"/>
    <w:rsid w:val="00B71D3F"/>
    <w:rsid w:val="00B76D47"/>
    <w:rsid w:val="00B9265F"/>
    <w:rsid w:val="00B95DF0"/>
    <w:rsid w:val="00B96469"/>
    <w:rsid w:val="00BA0904"/>
    <w:rsid w:val="00BA30E4"/>
    <w:rsid w:val="00BA35B1"/>
    <w:rsid w:val="00BA7061"/>
    <w:rsid w:val="00BB0199"/>
    <w:rsid w:val="00BB4069"/>
    <w:rsid w:val="00BB4991"/>
    <w:rsid w:val="00BC0D00"/>
    <w:rsid w:val="00BC4CEA"/>
    <w:rsid w:val="00BD725B"/>
    <w:rsid w:val="00BE782A"/>
    <w:rsid w:val="00BF1221"/>
    <w:rsid w:val="00BF16AE"/>
    <w:rsid w:val="00C33642"/>
    <w:rsid w:val="00C357A4"/>
    <w:rsid w:val="00C35F91"/>
    <w:rsid w:val="00C44A89"/>
    <w:rsid w:val="00C45E39"/>
    <w:rsid w:val="00C50D84"/>
    <w:rsid w:val="00C52D38"/>
    <w:rsid w:val="00C70F03"/>
    <w:rsid w:val="00C744BD"/>
    <w:rsid w:val="00C754CB"/>
    <w:rsid w:val="00C75F0D"/>
    <w:rsid w:val="00C81532"/>
    <w:rsid w:val="00C84C62"/>
    <w:rsid w:val="00C87229"/>
    <w:rsid w:val="00C9724C"/>
    <w:rsid w:val="00CA7C31"/>
    <w:rsid w:val="00CB1CDA"/>
    <w:rsid w:val="00CB2FC1"/>
    <w:rsid w:val="00CE023D"/>
    <w:rsid w:val="00CE33B0"/>
    <w:rsid w:val="00D03137"/>
    <w:rsid w:val="00D03631"/>
    <w:rsid w:val="00D108DA"/>
    <w:rsid w:val="00D131AD"/>
    <w:rsid w:val="00D21039"/>
    <w:rsid w:val="00D22179"/>
    <w:rsid w:val="00D36E34"/>
    <w:rsid w:val="00D4210C"/>
    <w:rsid w:val="00D45669"/>
    <w:rsid w:val="00D4793E"/>
    <w:rsid w:val="00D51C20"/>
    <w:rsid w:val="00D53E51"/>
    <w:rsid w:val="00D568DB"/>
    <w:rsid w:val="00D63BDC"/>
    <w:rsid w:val="00D6481F"/>
    <w:rsid w:val="00D743FF"/>
    <w:rsid w:val="00D77E78"/>
    <w:rsid w:val="00D81A55"/>
    <w:rsid w:val="00D85A81"/>
    <w:rsid w:val="00D92DF3"/>
    <w:rsid w:val="00D9362B"/>
    <w:rsid w:val="00D93B03"/>
    <w:rsid w:val="00DA5561"/>
    <w:rsid w:val="00DB07A8"/>
    <w:rsid w:val="00DB3A2E"/>
    <w:rsid w:val="00DB75FA"/>
    <w:rsid w:val="00DC191D"/>
    <w:rsid w:val="00DC69C7"/>
    <w:rsid w:val="00DC7B9F"/>
    <w:rsid w:val="00DD10A7"/>
    <w:rsid w:val="00DD72AD"/>
    <w:rsid w:val="00DE1D5D"/>
    <w:rsid w:val="00DE2F27"/>
    <w:rsid w:val="00DE463F"/>
    <w:rsid w:val="00DE4C72"/>
    <w:rsid w:val="00DE4CC2"/>
    <w:rsid w:val="00DF5A13"/>
    <w:rsid w:val="00E04827"/>
    <w:rsid w:val="00E07BA0"/>
    <w:rsid w:val="00E14C57"/>
    <w:rsid w:val="00E15CE2"/>
    <w:rsid w:val="00E171C3"/>
    <w:rsid w:val="00E2079B"/>
    <w:rsid w:val="00E21935"/>
    <w:rsid w:val="00E2645E"/>
    <w:rsid w:val="00E31184"/>
    <w:rsid w:val="00E456D0"/>
    <w:rsid w:val="00E5008F"/>
    <w:rsid w:val="00E55C4D"/>
    <w:rsid w:val="00E61CF4"/>
    <w:rsid w:val="00E63E59"/>
    <w:rsid w:val="00E668CF"/>
    <w:rsid w:val="00E70597"/>
    <w:rsid w:val="00E8644C"/>
    <w:rsid w:val="00E9021E"/>
    <w:rsid w:val="00E91030"/>
    <w:rsid w:val="00E919DC"/>
    <w:rsid w:val="00EA14B6"/>
    <w:rsid w:val="00EB5BD8"/>
    <w:rsid w:val="00EB6CCB"/>
    <w:rsid w:val="00EC4172"/>
    <w:rsid w:val="00EE4905"/>
    <w:rsid w:val="00EE624E"/>
    <w:rsid w:val="00EF645D"/>
    <w:rsid w:val="00EF661B"/>
    <w:rsid w:val="00F06DF2"/>
    <w:rsid w:val="00F10F24"/>
    <w:rsid w:val="00F125BF"/>
    <w:rsid w:val="00F138A8"/>
    <w:rsid w:val="00F167C1"/>
    <w:rsid w:val="00F20024"/>
    <w:rsid w:val="00F231E5"/>
    <w:rsid w:val="00F32639"/>
    <w:rsid w:val="00F41EFC"/>
    <w:rsid w:val="00F4491B"/>
    <w:rsid w:val="00F469A1"/>
    <w:rsid w:val="00F6665F"/>
    <w:rsid w:val="00F7619D"/>
    <w:rsid w:val="00F778EE"/>
    <w:rsid w:val="00F82EB0"/>
    <w:rsid w:val="00F832A7"/>
    <w:rsid w:val="00F8436C"/>
    <w:rsid w:val="00F872F0"/>
    <w:rsid w:val="00F9594B"/>
    <w:rsid w:val="00F9700F"/>
    <w:rsid w:val="00FA001D"/>
    <w:rsid w:val="00FA1C4C"/>
    <w:rsid w:val="00FA30B9"/>
    <w:rsid w:val="00FA5A8C"/>
    <w:rsid w:val="00FB2700"/>
    <w:rsid w:val="00FC05CE"/>
    <w:rsid w:val="00FC55DF"/>
    <w:rsid w:val="00FD1CA2"/>
    <w:rsid w:val="00FD7417"/>
    <w:rsid w:val="00FE0D0E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A9316"/>
  <w15:chartTrackingRefBased/>
  <w15:docId w15:val="{8630BBF7-2719-48FF-8BB7-E4F75A31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41F3"/>
  </w:style>
  <w:style w:type="paragraph" w:styleId="Nadpis1">
    <w:name w:val="heading 1"/>
    <w:basedOn w:val="Normln"/>
    <w:next w:val="Normln"/>
    <w:link w:val="Nadpis1Char"/>
    <w:uiPriority w:val="9"/>
    <w:qFormat/>
    <w:rsid w:val="00495567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000000" w:themeColor="text1"/>
      <w:spacing w:val="15"/>
      <w:sz w:val="22"/>
      <w:szCs w:val="2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41F3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641F3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641F3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641F3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641F3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641F3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641F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641F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E4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4828"/>
  </w:style>
  <w:style w:type="paragraph" w:styleId="Zpat">
    <w:name w:val="footer"/>
    <w:basedOn w:val="Normln"/>
    <w:link w:val="ZpatChar"/>
    <w:uiPriority w:val="99"/>
    <w:unhideWhenUsed/>
    <w:rsid w:val="001E4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E4828"/>
  </w:style>
  <w:style w:type="character" w:styleId="Zstupntext">
    <w:name w:val="Placeholder Text"/>
    <w:basedOn w:val="Standardnpsmoodstavce"/>
    <w:uiPriority w:val="99"/>
    <w:semiHidden/>
    <w:rsid w:val="00DC191D"/>
    <w:rPr>
      <w:color w:val="808080"/>
    </w:rPr>
  </w:style>
  <w:style w:type="paragraph" w:styleId="Bezmezer">
    <w:name w:val="No Spacing"/>
    <w:link w:val="BezmezerChar"/>
    <w:uiPriority w:val="1"/>
    <w:qFormat/>
    <w:rsid w:val="005641F3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E15CE2"/>
  </w:style>
  <w:style w:type="character" w:customStyle="1" w:styleId="Nadpis1Char">
    <w:name w:val="Nadpis 1 Char"/>
    <w:basedOn w:val="Standardnpsmoodstavce"/>
    <w:link w:val="Nadpis1"/>
    <w:uiPriority w:val="9"/>
    <w:rsid w:val="00495567"/>
    <w:rPr>
      <w:caps/>
      <w:color w:val="000000" w:themeColor="text1"/>
      <w:spacing w:val="15"/>
      <w:sz w:val="22"/>
      <w:szCs w:val="22"/>
      <w:shd w:val="clear" w:color="auto" w:fill="DDDDDD" w:themeFill="accent1"/>
    </w:rPr>
  </w:style>
  <w:style w:type="paragraph" w:styleId="Nadpisobsahu">
    <w:name w:val="TOC Heading"/>
    <w:basedOn w:val="Nadpis1"/>
    <w:next w:val="Normln"/>
    <w:uiPriority w:val="39"/>
    <w:unhideWhenUsed/>
    <w:qFormat/>
    <w:rsid w:val="005641F3"/>
    <w:pPr>
      <w:outlineLvl w:val="9"/>
    </w:pPr>
  </w:style>
  <w:style w:type="character" w:customStyle="1" w:styleId="Nadpis2Char">
    <w:name w:val="Nadpis 2 Char"/>
    <w:basedOn w:val="Standardnpsmoodstavce"/>
    <w:link w:val="Nadpis2"/>
    <w:uiPriority w:val="9"/>
    <w:rsid w:val="005641F3"/>
    <w:rPr>
      <w:caps/>
      <w:spacing w:val="15"/>
      <w:shd w:val="clear" w:color="auto" w:fill="F8F8F8" w:themeFill="accent1" w:themeFillTint="33"/>
    </w:rPr>
  </w:style>
  <w:style w:type="character" w:customStyle="1" w:styleId="Nadpis3Char">
    <w:name w:val="Nadpis 3 Char"/>
    <w:basedOn w:val="Standardnpsmoodstavce"/>
    <w:link w:val="Nadpis3"/>
    <w:uiPriority w:val="9"/>
    <w:rsid w:val="005641F3"/>
    <w:rPr>
      <w:caps/>
      <w:color w:val="6E6E6E" w:themeColor="accent1" w:themeShade="7F"/>
      <w:spacing w:val="15"/>
    </w:rPr>
  </w:style>
  <w:style w:type="character" w:customStyle="1" w:styleId="Nadpis4Char">
    <w:name w:val="Nadpis 4 Char"/>
    <w:basedOn w:val="Standardnpsmoodstavce"/>
    <w:link w:val="Nadpis4"/>
    <w:uiPriority w:val="9"/>
    <w:rsid w:val="005641F3"/>
    <w:rPr>
      <w:caps/>
      <w:color w:val="A5A5A5" w:themeColor="accent1" w:themeShade="B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641F3"/>
    <w:rPr>
      <w:caps/>
      <w:color w:val="A5A5A5" w:themeColor="accent1" w:themeShade="B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641F3"/>
    <w:rPr>
      <w:caps/>
      <w:color w:val="A5A5A5" w:themeColor="accent1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641F3"/>
    <w:rPr>
      <w:caps/>
      <w:color w:val="A5A5A5" w:themeColor="accent1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641F3"/>
    <w:rPr>
      <w:caps/>
      <w:spacing w:val="10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641F3"/>
    <w:rPr>
      <w:i/>
      <w:iCs/>
      <w:caps/>
      <w:spacing w:val="10"/>
      <w:sz w:val="18"/>
      <w:szCs w:val="18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5641F3"/>
    <w:rPr>
      <w:b/>
      <w:bCs/>
      <w:color w:val="A5A5A5" w:themeColor="accent1" w:themeShade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5641F3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641F3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641F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dpisChar">
    <w:name w:val="Podnadpis Char"/>
    <w:basedOn w:val="Standardnpsmoodstavce"/>
    <w:link w:val="Podnadpis"/>
    <w:uiPriority w:val="11"/>
    <w:rsid w:val="005641F3"/>
    <w:rPr>
      <w:caps/>
      <w:color w:val="595959" w:themeColor="text1" w:themeTint="A6"/>
      <w:spacing w:val="10"/>
      <w:sz w:val="21"/>
      <w:szCs w:val="21"/>
    </w:rPr>
  </w:style>
  <w:style w:type="character" w:styleId="Siln">
    <w:name w:val="Strong"/>
    <w:uiPriority w:val="22"/>
    <w:qFormat/>
    <w:rsid w:val="005641F3"/>
    <w:rPr>
      <w:b/>
      <w:bCs/>
    </w:rPr>
  </w:style>
  <w:style w:type="character" w:styleId="Zdraznn">
    <w:name w:val="Emphasis"/>
    <w:uiPriority w:val="20"/>
    <w:qFormat/>
    <w:rsid w:val="005641F3"/>
    <w:rPr>
      <w:caps/>
      <w:color w:val="6E6E6E" w:themeColor="accent1" w:themeShade="7F"/>
      <w:spacing w:val="5"/>
    </w:rPr>
  </w:style>
  <w:style w:type="paragraph" w:styleId="Citt">
    <w:name w:val="Quote"/>
    <w:basedOn w:val="Normln"/>
    <w:next w:val="Normln"/>
    <w:link w:val="CittChar"/>
    <w:uiPriority w:val="29"/>
    <w:qFormat/>
    <w:rsid w:val="005641F3"/>
    <w:rPr>
      <w:i/>
      <w:iCs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5641F3"/>
    <w:rPr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641F3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641F3"/>
    <w:rPr>
      <w:color w:val="DDDDDD" w:themeColor="accent1"/>
      <w:sz w:val="24"/>
      <w:szCs w:val="24"/>
    </w:rPr>
  </w:style>
  <w:style w:type="character" w:styleId="Zdraznnjemn">
    <w:name w:val="Subtle Emphasis"/>
    <w:uiPriority w:val="19"/>
    <w:qFormat/>
    <w:rsid w:val="005641F3"/>
    <w:rPr>
      <w:i/>
      <w:iCs/>
      <w:color w:val="6E6E6E" w:themeColor="accent1" w:themeShade="7F"/>
    </w:rPr>
  </w:style>
  <w:style w:type="character" w:styleId="Zdraznnintenzivn">
    <w:name w:val="Intense Emphasis"/>
    <w:uiPriority w:val="21"/>
    <w:qFormat/>
    <w:rsid w:val="005641F3"/>
    <w:rPr>
      <w:b/>
      <w:bCs/>
      <w:caps/>
      <w:color w:val="6E6E6E" w:themeColor="accent1" w:themeShade="7F"/>
      <w:spacing w:val="10"/>
    </w:rPr>
  </w:style>
  <w:style w:type="character" w:styleId="Odkazjemn">
    <w:name w:val="Subtle Reference"/>
    <w:uiPriority w:val="31"/>
    <w:qFormat/>
    <w:rsid w:val="005641F3"/>
    <w:rPr>
      <w:b/>
      <w:bCs/>
      <w:color w:val="DDDDDD" w:themeColor="accent1"/>
    </w:rPr>
  </w:style>
  <w:style w:type="character" w:styleId="Odkazintenzivn">
    <w:name w:val="Intense Reference"/>
    <w:uiPriority w:val="32"/>
    <w:qFormat/>
    <w:rsid w:val="005641F3"/>
    <w:rPr>
      <w:b/>
      <w:bCs/>
      <w:i/>
      <w:iCs/>
      <w:caps/>
      <w:color w:val="DDDDDD" w:themeColor="accent1"/>
    </w:rPr>
  </w:style>
  <w:style w:type="character" w:styleId="Nzevknihy">
    <w:name w:val="Book Title"/>
    <w:uiPriority w:val="33"/>
    <w:qFormat/>
    <w:rsid w:val="005641F3"/>
    <w:rPr>
      <w:b/>
      <w:bCs/>
      <w:i/>
      <w:iCs/>
      <w:spacing w:val="0"/>
    </w:rPr>
  </w:style>
  <w:style w:type="table" w:styleId="Mkatabulky">
    <w:name w:val="Table Grid"/>
    <w:basedOn w:val="Normlntabulka"/>
    <w:uiPriority w:val="59"/>
    <w:rsid w:val="0080145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unhideWhenUsed/>
    <w:rsid w:val="001D5F86"/>
    <w:pPr>
      <w:tabs>
        <w:tab w:val="left" w:pos="426"/>
        <w:tab w:val="right" w:leader="dot" w:pos="10194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C754CB"/>
    <w:rPr>
      <w:color w:val="5F5F5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F18F6"/>
    <w:pPr>
      <w:spacing w:before="0" w:after="0" w:line="240" w:lineRule="auto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F18F6"/>
  </w:style>
  <w:style w:type="character" w:styleId="Znakapoznpodarou">
    <w:name w:val="footnote reference"/>
    <w:basedOn w:val="Standardnpsmoodstavce"/>
    <w:uiPriority w:val="99"/>
    <w:semiHidden/>
    <w:unhideWhenUsed/>
    <w:rsid w:val="006F18F6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F231E5"/>
    <w:pPr>
      <w:spacing w:before="0"/>
      <w:ind w:left="720"/>
      <w:contextualSpacing/>
      <w:jc w:val="both"/>
    </w:pPr>
    <w:rPr>
      <w:lang w:val="sk-SK"/>
    </w:rPr>
  </w:style>
  <w:style w:type="paragraph" w:styleId="Obsah2">
    <w:name w:val="toc 2"/>
    <w:basedOn w:val="Normln"/>
    <w:next w:val="Normln"/>
    <w:autoRedefine/>
    <w:uiPriority w:val="39"/>
    <w:unhideWhenUsed/>
    <w:rsid w:val="001D5F86"/>
    <w:pPr>
      <w:tabs>
        <w:tab w:val="right" w:leader="dot" w:pos="10194"/>
      </w:tabs>
      <w:spacing w:after="100"/>
      <w:ind w:left="426"/>
    </w:pPr>
  </w:style>
  <w:style w:type="paragraph" w:styleId="Obsah3">
    <w:name w:val="toc 3"/>
    <w:basedOn w:val="Normln"/>
    <w:next w:val="Normln"/>
    <w:autoRedefine/>
    <w:uiPriority w:val="39"/>
    <w:unhideWhenUsed/>
    <w:rsid w:val="00D77E78"/>
    <w:pPr>
      <w:tabs>
        <w:tab w:val="right" w:leader="dot" w:pos="10194"/>
      </w:tabs>
      <w:spacing w:after="100"/>
      <w:ind w:left="40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F5D3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D39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321920"/>
    <w:rPr>
      <w:color w:val="808080"/>
      <w:shd w:val="clear" w:color="auto" w:fill="E6E6E6"/>
    </w:rPr>
  </w:style>
  <w:style w:type="table" w:styleId="Svtlmkatabulky">
    <w:name w:val="Grid Table Light"/>
    <w:basedOn w:val="Normlntabulka"/>
    <w:uiPriority w:val="40"/>
    <w:rsid w:val="00FD1C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9D35F8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lnChar">
    <w:name w:val="normální Char"/>
    <w:link w:val="normln0"/>
    <w:locked/>
    <w:rsid w:val="00FE0D0E"/>
    <w:rPr>
      <w:rFonts w:ascii="Arial Narrow" w:hAnsi="Arial Narrow"/>
      <w:sz w:val="22"/>
      <w:szCs w:val="22"/>
    </w:rPr>
  </w:style>
  <w:style w:type="paragraph" w:customStyle="1" w:styleId="normln0">
    <w:name w:val="normální"/>
    <w:basedOn w:val="Normln"/>
    <w:link w:val="normlnChar"/>
    <w:qFormat/>
    <w:rsid w:val="00FE0D0E"/>
    <w:pPr>
      <w:spacing w:before="120" w:after="120" w:line="240" w:lineRule="auto"/>
      <w:ind w:left="709" w:firstLine="709"/>
      <w:jc w:val="both"/>
    </w:pPr>
    <w:rPr>
      <w:rFonts w:ascii="Arial Narrow" w:hAnsi="Arial Narrow"/>
      <w:sz w:val="22"/>
      <w:szCs w:val="22"/>
    </w:rPr>
  </w:style>
  <w:style w:type="paragraph" w:customStyle="1" w:styleId="Text">
    <w:name w:val="Text"/>
    <w:basedOn w:val="Normln"/>
    <w:rsid w:val="00342BF9"/>
    <w:pPr>
      <w:widowControl w:val="0"/>
      <w:spacing w:before="0" w:after="0" w:line="288" w:lineRule="auto"/>
      <w:ind w:firstLine="850"/>
      <w:jc w:val="both"/>
    </w:pPr>
    <w:rPr>
      <w:rFonts w:ascii="Arial" w:eastAsia="Times New Roman" w:hAnsi="Arial" w:cs="Times New Roman"/>
      <w:noProof/>
      <w:lang w:eastAsia="cs-CZ"/>
    </w:rPr>
  </w:style>
  <w:style w:type="paragraph" w:customStyle="1" w:styleId="Kapitola">
    <w:name w:val="Kapitola"/>
    <w:basedOn w:val="Normln"/>
    <w:next w:val="Text"/>
    <w:rsid w:val="00E919DC"/>
    <w:pPr>
      <w:widowControl w:val="0"/>
      <w:spacing w:before="0" w:after="0" w:line="288" w:lineRule="auto"/>
      <w:ind w:firstLine="850"/>
      <w:jc w:val="both"/>
    </w:pPr>
    <w:rPr>
      <w:rFonts w:ascii="Arial" w:eastAsia="Times New Roman" w:hAnsi="Arial" w:cs="Times New Roman"/>
      <w:b/>
      <w:noProof/>
      <w:u w:val="single"/>
      <w:lang w:eastAsia="cs-CZ"/>
    </w:rPr>
  </w:style>
  <w:style w:type="paragraph" w:styleId="Zkladntext">
    <w:name w:val="Body Text"/>
    <w:aliases w:val=" Char1"/>
    <w:basedOn w:val="Normln"/>
    <w:link w:val="ZkladntextChar"/>
    <w:rsid w:val="006D4D27"/>
    <w:pPr>
      <w:widowControl w:val="0"/>
      <w:spacing w:before="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lang w:eastAsia="cs-CZ"/>
    </w:rPr>
  </w:style>
  <w:style w:type="character" w:customStyle="1" w:styleId="ZkladntextChar">
    <w:name w:val="Základní text Char"/>
    <w:aliases w:val=" Char1 Char"/>
    <w:basedOn w:val="Standardnpsmoodstavce"/>
    <w:link w:val="Zkladntext"/>
    <w:rsid w:val="006D4D27"/>
    <w:rPr>
      <w:rFonts w:ascii="Times New Roman" w:eastAsia="Times New Roman" w:hAnsi="Times New Roman" w:cs="Times New Roman"/>
      <w:snapToGrid w:val="0"/>
      <w:sz w:val="24"/>
      <w:lang w:eastAsia="cs-CZ"/>
    </w:rPr>
  </w:style>
  <w:style w:type="paragraph" w:customStyle="1" w:styleId="Mezery">
    <w:name w:val="Mezery"/>
    <w:basedOn w:val="Normln"/>
    <w:rsid w:val="00F41EFC"/>
    <w:pPr>
      <w:widowControl w:val="0"/>
      <w:spacing w:before="0" w:after="0" w:line="288" w:lineRule="auto"/>
      <w:jc w:val="both"/>
    </w:pPr>
    <w:rPr>
      <w:rFonts w:ascii="Arial" w:eastAsia="Times New Roman" w:hAnsi="Arial" w:cs="Times New Roman"/>
      <w:noProof/>
      <w:sz w:val="28"/>
      <w:lang w:eastAsia="cs-CZ"/>
    </w:rPr>
  </w:style>
  <w:style w:type="paragraph" w:customStyle="1" w:styleId="Odkraje">
    <w:name w:val="Od kraje"/>
    <w:basedOn w:val="Normln"/>
    <w:rsid w:val="00995869"/>
    <w:pPr>
      <w:widowControl w:val="0"/>
      <w:spacing w:before="0" w:after="0" w:line="288" w:lineRule="auto"/>
      <w:jc w:val="both"/>
    </w:pPr>
    <w:rPr>
      <w:rFonts w:ascii="Arial" w:eastAsia="Times New Roman" w:hAnsi="Arial" w:cs="Times New Roman"/>
      <w:noProof/>
      <w:lang w:eastAsia="cs-CZ"/>
    </w:rPr>
  </w:style>
  <w:style w:type="paragraph" w:customStyle="1" w:styleId="Odrky">
    <w:name w:val="Odrážky"/>
    <w:basedOn w:val="Normln"/>
    <w:rsid w:val="00995869"/>
    <w:pPr>
      <w:widowControl w:val="0"/>
      <w:spacing w:before="0" w:after="0" w:line="288" w:lineRule="auto"/>
      <w:ind w:left="567" w:hanging="283"/>
      <w:jc w:val="both"/>
    </w:pPr>
    <w:rPr>
      <w:rFonts w:ascii="Arial" w:eastAsia="Times New Roman" w:hAnsi="Arial" w:cs="Times New Roman"/>
      <w:noProof/>
      <w:lang w:eastAsia="cs-CZ"/>
    </w:rPr>
  </w:style>
  <w:style w:type="paragraph" w:customStyle="1" w:styleId="TextPD">
    <w:name w:val="Text PD"/>
    <w:qFormat/>
    <w:rsid w:val="00101F30"/>
    <w:pPr>
      <w:tabs>
        <w:tab w:val="left" w:pos="227"/>
        <w:tab w:val="left" w:pos="680"/>
        <w:tab w:val="left" w:pos="3119"/>
        <w:tab w:val="left" w:pos="4253"/>
      </w:tabs>
      <w:suppressAutoHyphens/>
      <w:overflowPunct w:val="0"/>
      <w:spacing w:before="0" w:after="0" w:line="240" w:lineRule="auto"/>
      <w:jc w:val="both"/>
    </w:pPr>
    <w:rPr>
      <w:rFonts w:ascii="CG Omega" w:eastAsia="Arial" w:hAnsi="CG Omega" w:cs="Times New Roman"/>
      <w:color w:val="00000A"/>
      <w:sz w:val="22"/>
      <w:lang w:eastAsia="ar-SA"/>
    </w:rPr>
  </w:style>
  <w:style w:type="paragraph" w:customStyle="1" w:styleId="KK2Normln">
    <w:name w:val="KK_2_Normální"/>
    <w:basedOn w:val="Normln"/>
    <w:qFormat/>
    <w:rsid w:val="00444832"/>
    <w:pPr>
      <w:spacing w:before="40" w:after="160"/>
      <w:ind w:left="284"/>
      <w:jc w:val="both"/>
    </w:pPr>
    <w:rPr>
      <w:rFonts w:ascii="Arial Narrow" w:eastAsia="Times New Roman" w:hAnsi="Arial Narrow" w:cs="Times New Roman"/>
      <w:noProof/>
      <w:sz w:val="22"/>
      <w:szCs w:val="22"/>
    </w:rPr>
  </w:style>
  <w:style w:type="paragraph" w:customStyle="1" w:styleId="StylOdrkyArialNarrow">
    <w:name w:val="Styl Odrážky + Arial Narrow"/>
    <w:basedOn w:val="Normln"/>
    <w:link w:val="StylOdrkyArialNarrowChar"/>
    <w:rsid w:val="00444832"/>
    <w:pPr>
      <w:tabs>
        <w:tab w:val="left" w:pos="3119"/>
        <w:tab w:val="left" w:pos="3402"/>
        <w:tab w:val="right" w:pos="6237"/>
      </w:tabs>
      <w:spacing w:before="120" w:after="0" w:line="240" w:lineRule="auto"/>
      <w:ind w:left="1134" w:hanging="283"/>
      <w:jc w:val="both"/>
    </w:pPr>
    <w:rPr>
      <w:rFonts w:ascii="Arial Narrow" w:eastAsia="Times New Roman" w:hAnsi="Arial Narrow" w:cs="Times New Roman"/>
      <w:noProof/>
      <w:sz w:val="24"/>
      <w:lang w:eastAsia="cs-CZ"/>
    </w:rPr>
  </w:style>
  <w:style w:type="character" w:customStyle="1" w:styleId="StylOdrkyArialNarrowChar">
    <w:name w:val="Styl Odrážky + Arial Narrow Char"/>
    <w:link w:val="StylOdrkyArialNarrow"/>
    <w:rsid w:val="00444832"/>
    <w:rPr>
      <w:rFonts w:ascii="Arial Narrow" w:eastAsia="Times New Roman" w:hAnsi="Arial Narrow" w:cs="Times New Roman"/>
      <w:noProof/>
      <w:sz w:val="24"/>
      <w:lang w:eastAsia="cs-CZ"/>
    </w:rPr>
  </w:style>
  <w:style w:type="paragraph" w:customStyle="1" w:styleId="KKVpisteky8a11cm">
    <w:name w:val="KK_Výpis tečky 8 a 11cm"/>
    <w:basedOn w:val="Normln"/>
    <w:qFormat/>
    <w:rsid w:val="00444832"/>
    <w:pPr>
      <w:tabs>
        <w:tab w:val="left" w:pos="567"/>
        <w:tab w:val="center" w:leader="dot" w:pos="4536"/>
        <w:tab w:val="center" w:leader="dot" w:pos="6237"/>
      </w:tabs>
      <w:spacing w:before="40" w:after="160" w:line="259" w:lineRule="auto"/>
      <w:ind w:left="284"/>
      <w:contextualSpacing/>
      <w:jc w:val="both"/>
    </w:pPr>
    <w:rPr>
      <w:rFonts w:ascii="Arial Narrow" w:eastAsia="Times New Roman" w:hAnsi="Arial Narrow" w:cs="Times New Roman"/>
      <w:noProof/>
      <w:sz w:val="22"/>
      <w:szCs w:val="22"/>
    </w:rPr>
  </w:style>
  <w:style w:type="paragraph" w:customStyle="1" w:styleId="KKVpis8a11cm">
    <w:name w:val="KK_Výpis 8 a 11cm"/>
    <w:basedOn w:val="KKVpisteky8a11cm"/>
    <w:qFormat/>
    <w:rsid w:val="00444832"/>
    <w:pPr>
      <w:tabs>
        <w:tab w:val="center" w:pos="4536"/>
        <w:tab w:val="center" w:pos="6237"/>
      </w:tabs>
      <w:spacing w:after="40"/>
    </w:pPr>
  </w:style>
  <w:style w:type="paragraph" w:customStyle="1" w:styleId="StylTextArialNarrowPed6b">
    <w:name w:val="Styl Text + Arial Narrow Před:  6 b."/>
    <w:basedOn w:val="Normln"/>
    <w:rsid w:val="00444832"/>
    <w:pPr>
      <w:spacing w:before="120" w:after="0" w:line="240" w:lineRule="auto"/>
      <w:jc w:val="both"/>
    </w:pPr>
    <w:rPr>
      <w:rFonts w:ascii="Arial Narrow" w:eastAsia="Times New Roman" w:hAnsi="Arial Narrow" w:cs="Times New Roman"/>
      <w:noProof/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&#345;&#237;%20&#352;&#237;ma\Disk%20Google\00%20TECHNICK&#201;%20PODKLADY\04_&#352;ABLONY%20WORD\VYT&#193;P&#282;N&#205;%20TECHNICK&#201;%20ZPR&#193;VY\2015_06_26_UT_Technick&#225;%20zpr&#225;va_T&#268;%20VZDUCH-VODA%20AIT%20LWD%205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9113EA43F44E5B8F64F8C68B4182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7F453B-E255-4620-81A8-D565BFE733CF}"/>
      </w:docPartPr>
      <w:docPartBody>
        <w:p w:rsidR="00984B4F" w:rsidRDefault="002D551E" w:rsidP="002D551E">
          <w:pPr>
            <w:pStyle w:val="BF9113EA43F44E5B8F64F8C68B418265"/>
          </w:pPr>
          <w:r w:rsidRPr="00D759F9">
            <w:rPr>
              <w:rStyle w:val="Zstupntext"/>
            </w:rPr>
            <w:t>[Název]</w:t>
          </w:r>
        </w:p>
      </w:docPartBody>
    </w:docPart>
    <w:docPart>
      <w:docPartPr>
        <w:name w:val="E7609B1D15F04F0CB7E3A65AEAE459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75043D-D78D-4B5C-BC8B-A7FD0EC7B6EB}"/>
      </w:docPartPr>
      <w:docPartBody>
        <w:p w:rsidR="00984B4F" w:rsidRDefault="002D551E" w:rsidP="002D551E">
          <w:pPr>
            <w:pStyle w:val="E7609B1D15F04F0CB7E3A65AEAE459F6"/>
          </w:pPr>
          <w:r w:rsidRPr="0078747E">
            <w:rPr>
              <w:rStyle w:val="Zstupntext"/>
            </w:rPr>
            <w:t>Klikněte sem a zadejte text.</w:t>
          </w:r>
        </w:p>
      </w:docPartBody>
    </w:docPart>
    <w:docPart>
      <w:docPartPr>
        <w:name w:val="27A40587B13C4D1EBA732E97C2120B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06DE1D-AFD0-482C-8192-5C4F37E05F8F}"/>
      </w:docPartPr>
      <w:docPartBody>
        <w:p w:rsidR="00984B4F" w:rsidRDefault="002D551E" w:rsidP="002D551E">
          <w:pPr>
            <w:pStyle w:val="27A40587B13C4D1EBA732E97C2120BC2"/>
          </w:pPr>
          <w:r w:rsidRPr="00D759F9">
            <w:rPr>
              <w:rStyle w:val="Zstupntext"/>
            </w:rPr>
            <w:t>Klikněte sem a zadejte text.</w:t>
          </w:r>
        </w:p>
      </w:docPartBody>
    </w:docPart>
    <w:docPart>
      <w:docPartPr>
        <w:name w:val="E589701CB9DA41ABB7E538C9454E90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948127-E3B2-4B05-BC9C-109A113F7C8E}"/>
      </w:docPartPr>
      <w:docPartBody>
        <w:p w:rsidR="00984B4F" w:rsidRDefault="002D551E" w:rsidP="002D551E">
          <w:pPr>
            <w:pStyle w:val="E589701CB9DA41ABB7E538C9454E9015"/>
          </w:pPr>
          <w:r w:rsidRPr="00D759F9">
            <w:rPr>
              <w:rStyle w:val="Zstupntext"/>
            </w:rPr>
            <w:t>Klikněte sem a zadejte text.</w:t>
          </w:r>
        </w:p>
      </w:docPartBody>
    </w:docPart>
    <w:docPart>
      <w:docPartPr>
        <w:name w:val="49CC0B70B18C41CF8D868E88C0834B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79A170-2CBD-4C2E-82D3-D91967361E7A}"/>
      </w:docPartPr>
      <w:docPartBody>
        <w:p w:rsidR="00984B4F" w:rsidRDefault="002D551E" w:rsidP="002D551E">
          <w:pPr>
            <w:pStyle w:val="49CC0B70B18C41CF8D868E88C0834B27"/>
          </w:pPr>
          <w:r w:rsidRPr="00D759F9">
            <w:rPr>
              <w:rStyle w:val="Zstupntext"/>
            </w:rPr>
            <w:t>[Adresa společnosti]</w:t>
          </w:r>
        </w:p>
      </w:docPartBody>
    </w:docPart>
    <w:docPart>
      <w:docPartPr>
        <w:name w:val="9B417F855C96401CA1241549D88C7C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CAA2EF-CAD4-40AC-A06F-FF171EDBBC4C}"/>
      </w:docPartPr>
      <w:docPartBody>
        <w:p w:rsidR="00984B4F" w:rsidRDefault="002D551E" w:rsidP="002D551E">
          <w:pPr>
            <w:pStyle w:val="9B417F855C96401CA1241549D88C7C92"/>
          </w:pPr>
          <w:r w:rsidRPr="00D759F9">
            <w:rPr>
              <w:rStyle w:val="Zstupntext"/>
            </w:rPr>
            <w:t>[Autor]</w:t>
          </w:r>
        </w:p>
      </w:docPartBody>
    </w:docPart>
    <w:docPart>
      <w:docPartPr>
        <w:name w:val="7E61077B41AA4E0A8496CC5A9F351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D9A50A-3413-4FFB-BCE0-B10F97AC0C04}"/>
      </w:docPartPr>
      <w:docPartBody>
        <w:p w:rsidR="00984B4F" w:rsidRDefault="002D551E" w:rsidP="002D551E">
          <w:pPr>
            <w:pStyle w:val="7E61077B41AA4E0A8496CC5A9F351E56"/>
          </w:pPr>
          <w:r w:rsidRPr="00D759F9">
            <w:rPr>
              <w:rStyle w:val="Zstupntext"/>
            </w:rPr>
            <w:t>[Telefon společnosti]</w:t>
          </w:r>
        </w:p>
      </w:docPartBody>
    </w:docPart>
    <w:docPart>
      <w:docPartPr>
        <w:name w:val="6ACD3A68AEC94B23904DF428AAB73C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C45B8D-728B-404B-B59E-03A6EBF28498}"/>
      </w:docPartPr>
      <w:docPartBody>
        <w:p w:rsidR="00984B4F" w:rsidRDefault="002D551E" w:rsidP="002D551E">
          <w:pPr>
            <w:pStyle w:val="6ACD3A68AEC94B23904DF428AAB73C04"/>
          </w:pPr>
          <w:r w:rsidRPr="00D759F9">
            <w:rPr>
              <w:rStyle w:val="Zstupntext"/>
            </w:rPr>
            <w:t>[E-mail společnosti]</w:t>
          </w:r>
        </w:p>
      </w:docPartBody>
    </w:docPart>
    <w:docPart>
      <w:docPartPr>
        <w:name w:val="9F398576AA4E4168A3C15FA04F50D5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7A9DA9-10F0-466F-B2BE-2BA655F84129}"/>
      </w:docPartPr>
      <w:docPartBody>
        <w:p w:rsidR="00984B4F" w:rsidRDefault="002D551E" w:rsidP="002D551E">
          <w:pPr>
            <w:pStyle w:val="9F398576AA4E4168A3C15FA04F50D56A"/>
          </w:pPr>
          <w:r w:rsidRPr="00D759F9">
            <w:rPr>
              <w:rStyle w:val="Zstupntext"/>
            </w:rPr>
            <w:t>[Nadřízený]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Omega">
    <w:altName w:val="Candar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759"/>
    <w:rsid w:val="00040E24"/>
    <w:rsid w:val="00191900"/>
    <w:rsid w:val="001A5DD9"/>
    <w:rsid w:val="00250344"/>
    <w:rsid w:val="00280310"/>
    <w:rsid w:val="002A6CFB"/>
    <w:rsid w:val="002C7C5A"/>
    <w:rsid w:val="002D551E"/>
    <w:rsid w:val="002D69DF"/>
    <w:rsid w:val="003376EC"/>
    <w:rsid w:val="00376283"/>
    <w:rsid w:val="003B7A9F"/>
    <w:rsid w:val="004D12E5"/>
    <w:rsid w:val="004D44B7"/>
    <w:rsid w:val="006B1430"/>
    <w:rsid w:val="006C0ABE"/>
    <w:rsid w:val="006D3FC8"/>
    <w:rsid w:val="00770241"/>
    <w:rsid w:val="008026E2"/>
    <w:rsid w:val="00842759"/>
    <w:rsid w:val="00847CB0"/>
    <w:rsid w:val="00983EA0"/>
    <w:rsid w:val="00984B4F"/>
    <w:rsid w:val="00A023F4"/>
    <w:rsid w:val="00A41004"/>
    <w:rsid w:val="00AE2EDC"/>
    <w:rsid w:val="00BC47D5"/>
    <w:rsid w:val="00BE3E4D"/>
    <w:rsid w:val="00D00EC1"/>
    <w:rsid w:val="00D807CD"/>
    <w:rsid w:val="00DD53A9"/>
    <w:rsid w:val="00E30459"/>
    <w:rsid w:val="00EC702E"/>
    <w:rsid w:val="00ED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551E"/>
    <w:rPr>
      <w:color w:val="808080"/>
    </w:rPr>
  </w:style>
  <w:style w:type="paragraph" w:customStyle="1" w:styleId="BF9113EA43F44E5B8F64F8C68B418265">
    <w:name w:val="BF9113EA43F44E5B8F64F8C68B418265"/>
    <w:rsid w:val="002D551E"/>
  </w:style>
  <w:style w:type="paragraph" w:customStyle="1" w:styleId="E7609B1D15F04F0CB7E3A65AEAE459F6">
    <w:name w:val="E7609B1D15F04F0CB7E3A65AEAE459F6"/>
    <w:rsid w:val="002D551E"/>
  </w:style>
  <w:style w:type="paragraph" w:customStyle="1" w:styleId="27A40587B13C4D1EBA732E97C2120BC2">
    <w:name w:val="27A40587B13C4D1EBA732E97C2120BC2"/>
    <w:rsid w:val="002D551E"/>
  </w:style>
  <w:style w:type="paragraph" w:customStyle="1" w:styleId="E589701CB9DA41ABB7E538C9454E9015">
    <w:name w:val="E589701CB9DA41ABB7E538C9454E9015"/>
    <w:rsid w:val="002D551E"/>
  </w:style>
  <w:style w:type="paragraph" w:customStyle="1" w:styleId="49CC0B70B18C41CF8D868E88C0834B27">
    <w:name w:val="49CC0B70B18C41CF8D868E88C0834B27"/>
    <w:rsid w:val="002D551E"/>
  </w:style>
  <w:style w:type="paragraph" w:customStyle="1" w:styleId="9B417F855C96401CA1241549D88C7C92">
    <w:name w:val="9B417F855C96401CA1241549D88C7C92"/>
    <w:rsid w:val="002D551E"/>
  </w:style>
  <w:style w:type="paragraph" w:customStyle="1" w:styleId="7E61077B41AA4E0A8496CC5A9F351E56">
    <w:name w:val="7E61077B41AA4E0A8496CC5A9F351E56"/>
    <w:rsid w:val="002D551E"/>
  </w:style>
  <w:style w:type="paragraph" w:customStyle="1" w:styleId="6ACD3A68AEC94B23904DF428AAB73C04">
    <w:name w:val="6ACD3A68AEC94B23904DF428AAB73C04"/>
    <w:rsid w:val="002D551E"/>
  </w:style>
  <w:style w:type="paragraph" w:customStyle="1" w:styleId="9F398576AA4E4168A3C15FA04F50D56A">
    <w:name w:val="9F398576AA4E4168A3C15FA04F50D56A"/>
    <w:rsid w:val="002D55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Stupně šedé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Evora Design, s.r.o.
Vídeňská 376/132
619 00 Brno</CompanyAddress>
  <CompanyPhone>+420 725 700 893</CompanyPhone>
  <CompanyFax/>
  <CompanyEmail>cihlar@evoradesign.cz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C2B787-BDEB-4B50-AF4D-AC002E53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2015_06_26_UT_Technická zpráva_TČ VZDUCH-VODA AIT LWD 50</Template>
  <TotalTime>8</TotalTime>
  <Pages>6</Pages>
  <Words>2270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PAVILON MŠ V HORNÍ BEČVĚ</vt:lpstr>
    </vt:vector>
  </TitlesOfParts>
  <Manager>Ing. Jiří Šíma, Ph.D.
Autorizovaný inženýr pro techniku prostředí 
Specializace technická zařízení
ČKAIT – 0301410</Manager>
  <Company>EVORA CZ, s.r.o.</Company>
  <LinksUpToDate>false</LinksUpToDate>
  <CharactersWithSpaces>15635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Snížení energetické náročnosti – Kulturní dům Blažovice</dc:title>
  <dc:subject>Technická zpráva</dc:subject>
  <dc:creator>Ing. Petr Cihlář</dc:creator>
  <cp:keywords/>
  <dc:description/>
  <cp:lastModifiedBy>Petr Cihlář</cp:lastModifiedBy>
  <cp:revision>3</cp:revision>
  <cp:lastPrinted>2022-07-11T20:43:00Z</cp:lastPrinted>
  <dcterms:created xsi:type="dcterms:W3CDTF">2022-07-19T07:37:00Z</dcterms:created>
  <dcterms:modified xsi:type="dcterms:W3CDTF">2022-07-19T11:10:00Z</dcterms:modified>
  <cp:category>VYTÁPĚNÍ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vestor_jméno" linkTarget="Investor_jméno">
    <vt:lpwstr>Obec Blažovice</vt:lpwstr>
  </property>
</Properties>
</file>